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9C55" w14:textId="14C9BCBA" w:rsidR="00AE5FE4" w:rsidRPr="00101808" w:rsidRDefault="00FD22F0" w:rsidP="00B22465">
      <w:pPr>
        <w:pStyle w:val="Heading1"/>
        <w:rPr>
          <w:rFonts w:ascii="Avenir Next LT Pro" w:hAnsi="Avenir Next LT Pro"/>
        </w:rPr>
      </w:pPr>
      <w:r>
        <w:rPr>
          <w:rFonts w:ascii="Avenir Next LT Pro" w:hAnsi="Avenir Next LT Pro"/>
        </w:rPr>
        <w:t xml:space="preserve">WASTE CONTRACTOR </w:t>
      </w:r>
      <w:r w:rsidR="00101808" w:rsidRPr="00101808">
        <w:rPr>
          <w:rFonts w:ascii="Avenir Next LT Pro" w:hAnsi="Avenir Next LT Pro"/>
        </w:rPr>
        <w:t>-</w:t>
      </w:r>
      <w:r w:rsidR="00B22465" w:rsidRPr="00101808">
        <w:rPr>
          <w:rFonts w:ascii="Avenir Next LT Pro" w:hAnsi="Avenir Next LT Pro"/>
        </w:rPr>
        <w:t xml:space="preserve"> DISCLOSURE STATEMENT</w:t>
      </w:r>
      <w:r w:rsidR="00AE5FE4" w:rsidRPr="00101808">
        <w:rPr>
          <w:rFonts w:ascii="Avenir Next LT Pro" w:hAnsi="Avenir Next LT Pro"/>
        </w:rPr>
        <w:t xml:space="preserve"> </w:t>
      </w:r>
    </w:p>
    <w:p w14:paraId="01879C58" w14:textId="77777777" w:rsidR="008E7DD6" w:rsidRPr="00101808" w:rsidRDefault="008E7DD6" w:rsidP="008E7DD6">
      <w:pPr>
        <w:rPr>
          <w:rFonts w:ascii="Avenir Next LT Pro" w:hAnsi="Avenir Next LT Pro"/>
        </w:rPr>
      </w:pPr>
    </w:p>
    <w:p w14:paraId="01879C59" w14:textId="77777777" w:rsidR="008E7DD6" w:rsidRPr="00101808" w:rsidRDefault="008E7DD6" w:rsidP="008E7DD6">
      <w:pPr>
        <w:pStyle w:val="Heading2"/>
        <w:rPr>
          <w:rFonts w:ascii="Avenir Next LT Pro" w:hAnsi="Avenir Next LT Pro"/>
        </w:rPr>
      </w:pPr>
      <w:r w:rsidRPr="00101808">
        <w:rPr>
          <w:rFonts w:ascii="Avenir Next LT Pro" w:hAnsi="Avenir Next LT Pro"/>
        </w:rPr>
        <w:t>Background</w:t>
      </w:r>
    </w:p>
    <w:p w14:paraId="68D83691" w14:textId="77777777" w:rsidR="00BA5E85" w:rsidRDefault="7A7BB400" w:rsidP="008E7DD6">
      <w:pPr>
        <w:rPr>
          <w:rFonts w:ascii="Avenir Next LT Pro" w:hAnsi="Avenir Next LT Pro"/>
        </w:rPr>
      </w:pPr>
      <w:r w:rsidRPr="7A7BB400">
        <w:rPr>
          <w:rFonts w:ascii="Avenir Next LT Pro" w:hAnsi="Avenir Next LT Pro"/>
        </w:rPr>
        <w:t xml:space="preserve">The </w:t>
      </w:r>
      <w:r w:rsidR="00F24386">
        <w:rPr>
          <w:rFonts w:ascii="Avenir Next LT Pro" w:hAnsi="Avenir Next LT Pro"/>
        </w:rPr>
        <w:t xml:space="preserve">NZGBC </w:t>
      </w:r>
      <w:r w:rsidR="00A47DBA">
        <w:rPr>
          <w:rFonts w:ascii="Avenir Next LT Pro" w:hAnsi="Avenir Next LT Pro"/>
        </w:rPr>
        <w:t xml:space="preserve">Green Star </w:t>
      </w:r>
      <w:r w:rsidRPr="7A7BB400">
        <w:rPr>
          <w:rFonts w:ascii="Avenir Next LT Pro" w:hAnsi="Avenir Next LT Pro"/>
        </w:rPr>
        <w:t xml:space="preserve">Construction and Demolition Reporting Criteria (Reporting Criteria) establishes the minimum acceptable standards of operations and reporting for waste contractors and Construction and Demolition Sort Facilities (CDSF) or Low Volume Construction and Demolition Sort Facilities (LVF) that provide services and reports to Green Star projects. For further clarification including definitions please review the Reporting Criteria. </w:t>
      </w:r>
    </w:p>
    <w:p w14:paraId="01879C5B" w14:textId="6A736AE1" w:rsidR="008E7DD6" w:rsidRPr="00101808" w:rsidRDefault="7A7BB400" w:rsidP="008E7DD6">
      <w:pPr>
        <w:rPr>
          <w:rFonts w:ascii="Avenir Next LT Pro" w:hAnsi="Avenir Next LT Pro"/>
        </w:rPr>
      </w:pPr>
      <w:r w:rsidRPr="7A7BB400">
        <w:rPr>
          <w:rFonts w:ascii="Avenir Next LT Pro" w:hAnsi="Avenir Next LT Pro"/>
        </w:rPr>
        <w:t>Waste contractors and CDSFs that provide waste management and reporting services to Green Star projects must achieve independent veriﬁcation of their compliance with the Reporting Criteria. Such veriﬁcation of compliance is a prerequisite for the recognition and acceptance of the waste reports that are provided within Green Star ‘Construction and Demolition Waste’ credit submissions.</w:t>
      </w:r>
    </w:p>
    <w:p w14:paraId="01879C61" w14:textId="77777777" w:rsidR="008E7DD6" w:rsidRPr="00101808" w:rsidRDefault="008E7DD6" w:rsidP="008E7DD6">
      <w:pPr>
        <w:pStyle w:val="Heading2"/>
        <w:rPr>
          <w:rFonts w:ascii="Avenir Next LT Pro" w:hAnsi="Avenir Next LT Pro"/>
        </w:rPr>
      </w:pPr>
      <w:r w:rsidRPr="00101808">
        <w:rPr>
          <w:rFonts w:ascii="Avenir Next LT Pro" w:hAnsi="Avenir Next LT Pro"/>
        </w:rPr>
        <w:t>Purpose of this Document</w:t>
      </w:r>
    </w:p>
    <w:p w14:paraId="3C56EEC6" w14:textId="0C70B326" w:rsidR="009A4FD4" w:rsidRPr="00101808" w:rsidRDefault="0D6A7C39" w:rsidP="00F67E04">
      <w:pPr>
        <w:rPr>
          <w:rFonts w:ascii="Avenir Next LT Pro" w:hAnsi="Avenir Next LT Pro"/>
        </w:rPr>
      </w:pPr>
      <w:r w:rsidRPr="0D6A7C39">
        <w:rPr>
          <w:rFonts w:ascii="Avenir Next LT Pro" w:hAnsi="Avenir Next LT Pro"/>
        </w:rPr>
        <w:t xml:space="preserve">This document (the ‘Disclosure Statement’) is to be completed by </w:t>
      </w:r>
      <w:r w:rsidR="00232E2B">
        <w:rPr>
          <w:rFonts w:ascii="Avenir Next LT Pro" w:hAnsi="Avenir Next LT Pro"/>
        </w:rPr>
        <w:t>Waste Contractors</w:t>
      </w:r>
      <w:r w:rsidRPr="0D6A7C39">
        <w:rPr>
          <w:rFonts w:ascii="Avenir Next LT Pro" w:hAnsi="Avenir Next LT Pro"/>
        </w:rPr>
        <w:t xml:space="preserve"> working on Green Star projects that have not yet received a Compliance Verification Summary </w:t>
      </w:r>
      <w:r w:rsidR="001E2AF7">
        <w:rPr>
          <w:rFonts w:ascii="Avenir Next LT Pro" w:hAnsi="Avenir Next LT Pro"/>
        </w:rPr>
        <w:t xml:space="preserve">(CVS) </w:t>
      </w:r>
      <w:r w:rsidRPr="0D6A7C39">
        <w:rPr>
          <w:rFonts w:ascii="Avenir Next LT Pro" w:hAnsi="Avenir Next LT Pro"/>
        </w:rPr>
        <w:t xml:space="preserve">from a suitably qualified Assessor. This form must be completed, signed and dated prior to the </w:t>
      </w:r>
      <w:r w:rsidR="00232E2B">
        <w:rPr>
          <w:rFonts w:ascii="Avenir Next LT Pro" w:hAnsi="Avenir Next LT Pro"/>
        </w:rPr>
        <w:t>Waste Contract</w:t>
      </w:r>
      <w:r w:rsidR="00F42D4F">
        <w:rPr>
          <w:rFonts w:ascii="Avenir Next LT Pro" w:hAnsi="Avenir Next LT Pro"/>
        </w:rPr>
        <w:t xml:space="preserve">or picking up </w:t>
      </w:r>
      <w:r w:rsidRPr="0D6A7C39">
        <w:rPr>
          <w:rFonts w:ascii="Avenir Next LT Pro" w:hAnsi="Avenir Next LT Pro"/>
        </w:rPr>
        <w:t xml:space="preserve">any materials from a Green Star project.  </w:t>
      </w:r>
      <w:r w:rsidR="008E603E">
        <w:rPr>
          <w:rFonts w:ascii="Avenir Next LT Pro" w:hAnsi="Avenir Next LT Pro"/>
        </w:rPr>
        <w:t>T</w:t>
      </w:r>
      <w:r w:rsidRPr="0D6A7C39">
        <w:rPr>
          <w:rFonts w:ascii="Avenir Next LT Pro" w:hAnsi="Avenir Next LT Pro"/>
        </w:rPr>
        <w:t xml:space="preserve">his document is only valid for one year after the date signed.  After that a </w:t>
      </w:r>
      <w:r w:rsidR="008E603E">
        <w:rPr>
          <w:rFonts w:ascii="Avenir Next LT Pro" w:hAnsi="Avenir Next LT Pro"/>
        </w:rPr>
        <w:t>Waste Contractor</w:t>
      </w:r>
      <w:r w:rsidR="008E603E" w:rsidRPr="0D6A7C39">
        <w:rPr>
          <w:rFonts w:ascii="Avenir Next LT Pro" w:hAnsi="Avenir Next LT Pro"/>
        </w:rPr>
        <w:t xml:space="preserve"> </w:t>
      </w:r>
      <w:r w:rsidRPr="0D6A7C39">
        <w:rPr>
          <w:rFonts w:ascii="Avenir Next LT Pro" w:hAnsi="Avenir Next LT Pro"/>
        </w:rPr>
        <w:t xml:space="preserve">must have a valid CVS.  </w:t>
      </w:r>
      <w:r w:rsidR="00A57387">
        <w:rPr>
          <w:rFonts w:ascii="Avenir Next LT Pro" w:hAnsi="Avenir Next LT Pro"/>
        </w:rPr>
        <w:t xml:space="preserve">If a Waste Contractor is </w:t>
      </w:r>
      <w:r w:rsidR="00A57387" w:rsidRPr="00AB51B2">
        <w:rPr>
          <w:rFonts w:ascii="Avenir Next LT Pro" w:hAnsi="Avenir Next LT Pro"/>
          <w:u w:val="single"/>
        </w:rPr>
        <w:t>only</w:t>
      </w:r>
      <w:r w:rsidR="00A57387">
        <w:rPr>
          <w:rFonts w:ascii="Avenir Next LT Pro" w:hAnsi="Avenir Next LT Pro"/>
        </w:rPr>
        <w:t xml:space="preserve"> being used for the minimum expectation in the Responsible Construction credit in Green Star Buildings this document does NOT have a deadline and the Waste Contractor does NOT require a CVS.  </w:t>
      </w:r>
      <w:r w:rsidRPr="0D6A7C39">
        <w:rPr>
          <w:rFonts w:ascii="Avenir Next LT Pro" w:hAnsi="Avenir Next LT Pro"/>
        </w:rPr>
        <w:t xml:space="preserve">Please refer to the Reporting Criteria for further clarification. </w:t>
      </w:r>
      <w:r w:rsidR="008E603E">
        <w:rPr>
          <w:rFonts w:ascii="Avenir Next LT Pro" w:hAnsi="Avenir Next LT Pro"/>
        </w:rPr>
        <w:t>Waste Contractors</w:t>
      </w:r>
      <w:r w:rsidRPr="0D6A7C39">
        <w:rPr>
          <w:rFonts w:ascii="Avenir Next LT Pro" w:hAnsi="Avenir Next LT Pro"/>
        </w:rPr>
        <w:t xml:space="preserve"> will state whether they have </w:t>
      </w:r>
      <w:r w:rsidR="005B0E3E">
        <w:rPr>
          <w:rFonts w:ascii="Avenir Next LT Pro" w:hAnsi="Avenir Next LT Pro"/>
        </w:rPr>
        <w:t>n</w:t>
      </w:r>
      <w:r w:rsidRPr="0D6A7C39">
        <w:rPr>
          <w:rFonts w:ascii="Avenir Next LT Pro" w:hAnsi="Avenir Next LT Pro"/>
        </w:rPr>
        <w:t>ot met all the requirements of the Reporting Criteria and have disclosed the stage of compliance and the amount of time estimated to achieve full compliance</w:t>
      </w:r>
      <w:r w:rsidR="005B0E3E">
        <w:rPr>
          <w:rFonts w:ascii="Avenir Next LT Pro" w:hAnsi="Avenir Next LT Pro"/>
        </w:rPr>
        <w:t xml:space="preserve">. </w:t>
      </w:r>
    </w:p>
    <w:p w14:paraId="01879C66" w14:textId="77777777" w:rsidR="008E7DD6" w:rsidRPr="00101808" w:rsidRDefault="008E7DD6" w:rsidP="008E7DD6">
      <w:pPr>
        <w:spacing w:before="0" w:after="0" w:line="240" w:lineRule="auto"/>
        <w:rPr>
          <w:rFonts w:ascii="Avenir Next LT Pro" w:eastAsia="Times New Roman" w:hAnsi="Avenir Next LT Pro"/>
          <w:caps/>
          <w:noProof/>
          <w:color w:val="8DC63F" w:themeColor="background1"/>
          <w:sz w:val="36"/>
          <w:szCs w:val="32"/>
        </w:rPr>
      </w:pPr>
      <w:r w:rsidRPr="00101808">
        <w:rPr>
          <w:rFonts w:ascii="Avenir Next LT Pro" w:hAnsi="Avenir Next LT Pro"/>
        </w:rPr>
        <w:br w:type="page"/>
      </w:r>
    </w:p>
    <w:p w14:paraId="01879C67" w14:textId="77777777" w:rsidR="008E7DD6" w:rsidRPr="00101808" w:rsidRDefault="008E7DD6" w:rsidP="008E7DD6">
      <w:pPr>
        <w:pStyle w:val="Heading2"/>
        <w:rPr>
          <w:rFonts w:ascii="Avenir Next LT Pro" w:hAnsi="Avenir Next LT Pro"/>
        </w:rPr>
      </w:pPr>
      <w:r w:rsidRPr="00101808">
        <w:rPr>
          <w:rFonts w:ascii="Avenir Next LT Pro" w:hAnsi="Avenir Next LT Pro"/>
        </w:rPr>
        <w:lastRenderedPageBreak/>
        <w:t>Instructions</w:t>
      </w:r>
    </w:p>
    <w:p w14:paraId="01879C68" w14:textId="6B452FF9" w:rsidR="008E7DD6" w:rsidRPr="00101808" w:rsidRDefault="0D6A7C39" w:rsidP="008E7DD6">
      <w:pPr>
        <w:rPr>
          <w:rFonts w:ascii="Avenir Next LT Pro" w:hAnsi="Avenir Next LT Pro"/>
        </w:rPr>
      </w:pPr>
      <w:r w:rsidRPr="0D6A7C39">
        <w:rPr>
          <w:rFonts w:ascii="Avenir Next LT Pro" w:hAnsi="Avenir Next LT Pro"/>
        </w:rPr>
        <w:t>The ‘New Zealand Green Star Construction and Demolition and Waste Reporting Criteria</w:t>
      </w:r>
      <w:r w:rsidR="00905528" w:rsidRPr="0D6A7C39">
        <w:rPr>
          <w:rFonts w:ascii="Avenir Next LT Pro" w:hAnsi="Avenir Next LT Pro"/>
        </w:rPr>
        <w:t>’ should</w:t>
      </w:r>
      <w:r w:rsidRPr="0D6A7C39">
        <w:rPr>
          <w:rFonts w:ascii="Avenir Next LT Pro" w:hAnsi="Avenir Next LT Pro"/>
        </w:rPr>
        <w:t xml:space="preserve"> be read prior to completing this Disclosure Statement. </w:t>
      </w:r>
    </w:p>
    <w:p w14:paraId="01879C69" w14:textId="10E8AC41" w:rsidR="008E7DD6" w:rsidRPr="00101808" w:rsidRDefault="008E7DD6" w:rsidP="008E7DD6">
      <w:pPr>
        <w:rPr>
          <w:rFonts w:ascii="Avenir Next LT Pro" w:hAnsi="Avenir Next LT Pro"/>
          <w:b/>
        </w:rPr>
      </w:pPr>
      <w:r w:rsidRPr="00101808">
        <w:rPr>
          <w:rFonts w:ascii="Avenir Next LT Pro" w:hAnsi="Avenir Next LT Pro"/>
          <w:b/>
        </w:rPr>
        <w:t xml:space="preserve">The Reporting Criteria is available at the </w:t>
      </w:r>
      <w:r w:rsidR="00A32138" w:rsidRPr="00101808">
        <w:rPr>
          <w:rFonts w:ascii="Avenir Next LT Pro" w:hAnsi="Avenir Next LT Pro"/>
          <w:b/>
        </w:rPr>
        <w:t>Green Star Resources page</w:t>
      </w:r>
      <w:r w:rsidRPr="00101808">
        <w:rPr>
          <w:rFonts w:ascii="Avenir Next LT Pro" w:hAnsi="Avenir Next LT Pro"/>
          <w:b/>
        </w:rPr>
        <w:t>.</w:t>
      </w:r>
    </w:p>
    <w:p w14:paraId="01879C6B" w14:textId="4D61B4B8" w:rsidR="008E7DD6" w:rsidRPr="00101808" w:rsidRDefault="008E7DD6" w:rsidP="008E7DD6">
      <w:pPr>
        <w:rPr>
          <w:rFonts w:ascii="Avenir Next LT Pro" w:hAnsi="Avenir Next LT Pro"/>
        </w:rPr>
      </w:pPr>
      <w:r w:rsidRPr="00101808">
        <w:rPr>
          <w:rFonts w:ascii="Avenir Next LT Pro" w:hAnsi="Avenir Next LT Pro"/>
        </w:rPr>
        <w:t xml:space="preserve">Please complete this Disclosure Statement as truthfully and accurately as possible. </w:t>
      </w:r>
    </w:p>
    <w:p w14:paraId="01879C74" w14:textId="7EB70AB5" w:rsidR="008E7DD6" w:rsidRPr="00101808" w:rsidRDefault="008E7DD6" w:rsidP="008E7DD6">
      <w:pPr>
        <w:rPr>
          <w:rFonts w:ascii="Avenir Next LT Pro" w:hAnsi="Avenir Next LT Pro"/>
        </w:rPr>
      </w:pPr>
      <w:r w:rsidRPr="00101808">
        <w:rPr>
          <w:rFonts w:ascii="Avenir Next LT Pro" w:hAnsi="Avenir Next LT Pro"/>
        </w:rPr>
        <w:t xml:space="preserve">For any queries around this Disclosure Statement, please contact the </w:t>
      </w:r>
      <w:r w:rsidR="00597EC1" w:rsidRPr="00101808">
        <w:rPr>
          <w:rFonts w:ascii="Avenir Next LT Pro" w:hAnsi="Avenir Next LT Pro"/>
        </w:rPr>
        <w:t>Green Star Technical</w:t>
      </w:r>
      <w:r w:rsidRPr="00101808">
        <w:rPr>
          <w:rFonts w:ascii="Avenir Next LT Pro" w:hAnsi="Avenir Next LT Pro"/>
        </w:rPr>
        <w:t xml:space="preserve"> team at the </w:t>
      </w:r>
      <w:r w:rsidR="00977E32" w:rsidRPr="00101808">
        <w:rPr>
          <w:rFonts w:ascii="Avenir Next LT Pro" w:hAnsi="Avenir Next LT Pro"/>
        </w:rPr>
        <w:t xml:space="preserve">NZGBC </w:t>
      </w:r>
      <w:r w:rsidRPr="00101808">
        <w:rPr>
          <w:rFonts w:ascii="Avenir Next LT Pro" w:hAnsi="Avenir Next LT Pro"/>
        </w:rPr>
        <w:t>on (0</w:t>
      </w:r>
      <w:r w:rsidR="00374A60" w:rsidRPr="00101808">
        <w:rPr>
          <w:rFonts w:ascii="Avenir Next LT Pro" w:hAnsi="Avenir Next LT Pro"/>
        </w:rPr>
        <w:t>9</w:t>
      </w:r>
      <w:r w:rsidRPr="00101808">
        <w:rPr>
          <w:rFonts w:ascii="Avenir Next LT Pro" w:hAnsi="Avenir Next LT Pro"/>
        </w:rPr>
        <w:t xml:space="preserve">) </w:t>
      </w:r>
      <w:r w:rsidR="00374A60" w:rsidRPr="00101808">
        <w:rPr>
          <w:rFonts w:ascii="Avenir Next LT Pro" w:hAnsi="Avenir Next LT Pro"/>
        </w:rPr>
        <w:t>379 3996</w:t>
      </w:r>
      <w:r w:rsidRPr="00101808">
        <w:rPr>
          <w:rFonts w:ascii="Avenir Next LT Pro" w:hAnsi="Avenir Next LT Pro"/>
        </w:rPr>
        <w:t xml:space="preserve"> or via email at</w:t>
      </w:r>
      <w:r w:rsidR="00597EC1" w:rsidRPr="00101808">
        <w:rPr>
          <w:rFonts w:ascii="Avenir Next LT Pro" w:hAnsi="Avenir Next LT Pro"/>
        </w:rPr>
        <w:t xml:space="preserve"> </w:t>
      </w:r>
      <w:hyperlink r:id="rId8" w:history="1">
        <w:r w:rsidR="00C7747D" w:rsidRPr="00101808">
          <w:rPr>
            <w:rStyle w:val="Hyperlink"/>
            <w:rFonts w:ascii="Avenir Next LT Pro" w:hAnsi="Avenir Next LT Pro"/>
          </w:rPr>
          <w:t>greenstarnz@nzgbc.org.nz</w:t>
        </w:r>
      </w:hyperlink>
      <w:r w:rsidR="00C7747D" w:rsidRPr="00101808">
        <w:rPr>
          <w:rFonts w:ascii="Avenir Next LT Pro" w:hAnsi="Avenir Next LT Pro"/>
        </w:rPr>
        <w:t xml:space="preserve"> </w:t>
      </w:r>
      <w:r w:rsidRPr="00101808">
        <w:rPr>
          <w:rFonts w:ascii="Avenir Next LT Pro" w:hAnsi="Avenir Next LT Pro"/>
        </w:rPr>
        <w:t xml:space="preserve">. </w:t>
      </w:r>
    </w:p>
    <w:p w14:paraId="01879C88" w14:textId="71732F5D" w:rsidR="008E7DD6" w:rsidRPr="00101808" w:rsidRDefault="008E7DD6">
      <w:pPr>
        <w:spacing w:before="0" w:after="0" w:line="240" w:lineRule="auto"/>
        <w:rPr>
          <w:rFonts w:ascii="Avenir Next LT Pro" w:hAnsi="Avenir Next LT Pro"/>
        </w:rPr>
      </w:pPr>
    </w:p>
    <w:p w14:paraId="662CBF75" w14:textId="04B9F92D" w:rsidR="00577A58" w:rsidRDefault="00577A58" w:rsidP="00577A58">
      <w:pPr>
        <w:pStyle w:val="Heading2"/>
        <w:rPr>
          <w:rFonts w:ascii="Avenir Next LT Pro" w:hAnsi="Avenir Next LT Pro"/>
        </w:rPr>
      </w:pPr>
      <w:r>
        <w:rPr>
          <w:rFonts w:ascii="Avenir Next LT Pro" w:hAnsi="Avenir Next LT Pro"/>
        </w:rPr>
        <w:t>gENERAL INFORMATION</w:t>
      </w:r>
    </w:p>
    <w:p w14:paraId="6489224C" w14:textId="6547FFFB" w:rsidR="00577A58" w:rsidRPr="00101808" w:rsidRDefault="00577A58" w:rsidP="00577A58">
      <w:pPr>
        <w:rPr>
          <w:rFonts w:ascii="Avenir Next LT Pro" w:hAnsi="Avenir Next LT Pro"/>
          <w:b/>
        </w:rPr>
      </w:pPr>
      <w:r w:rsidRPr="00101808">
        <w:rPr>
          <w:rFonts w:ascii="Avenir Next LT Pro" w:hAnsi="Avenir Next LT Pro"/>
          <w:b/>
        </w:rPr>
        <w:t xml:space="preserve">Part 1: </w:t>
      </w:r>
      <w:r w:rsidR="00521246">
        <w:rPr>
          <w:rFonts w:ascii="Avenir Next LT Pro" w:hAnsi="Avenir Next LT Pro"/>
          <w:b/>
        </w:rPr>
        <w:t xml:space="preserve">Company </w:t>
      </w:r>
      <w:r>
        <w:rPr>
          <w:rFonts w:ascii="Avenir Next LT Pro" w:hAnsi="Avenir Next LT Pro"/>
          <w:b/>
        </w:rPr>
        <w:t>information</w:t>
      </w:r>
    </w:p>
    <w:p w14:paraId="2534B701" w14:textId="24F4DA62" w:rsidR="00577A58" w:rsidRDefault="00521246" w:rsidP="00577A58">
      <w:r>
        <w:t xml:space="preserve">Company </w:t>
      </w:r>
      <w:r w:rsidR="00577A58">
        <w:t xml:space="preserve">Name: </w:t>
      </w:r>
    </w:p>
    <w:p w14:paraId="560471CE" w14:textId="6B23D10F" w:rsidR="00577A58" w:rsidRDefault="00577A58" w:rsidP="00577A58">
      <w:r>
        <w:t>Company Name:</w:t>
      </w:r>
    </w:p>
    <w:p w14:paraId="4E0CC032" w14:textId="606A997F" w:rsidR="00577A58" w:rsidRDefault="00521246" w:rsidP="00577A58">
      <w:r>
        <w:t xml:space="preserve">Company </w:t>
      </w:r>
      <w:r w:rsidR="00577A58">
        <w:t>Address:</w:t>
      </w:r>
    </w:p>
    <w:p w14:paraId="123067F9" w14:textId="7D55FE2D" w:rsidR="00521246" w:rsidRDefault="00521246" w:rsidP="00577A58">
      <w:r>
        <w:t>Region</w:t>
      </w:r>
      <w:r w:rsidR="00E03CC6">
        <w:t>(s)</w:t>
      </w:r>
      <w:r>
        <w:t xml:space="preserve"> </w:t>
      </w:r>
      <w:r w:rsidR="00E03CC6">
        <w:t xml:space="preserve">services provided: </w:t>
      </w:r>
    </w:p>
    <w:p w14:paraId="2A018BED" w14:textId="0E974905" w:rsidR="00577A58" w:rsidRPr="009015E9" w:rsidRDefault="00E03CC6" w:rsidP="009015E9">
      <w:r>
        <w:t xml:space="preserve">Does the company subcontract </w:t>
      </w:r>
      <w:r w:rsidR="005A451D">
        <w:t>their</w:t>
      </w:r>
      <w:r>
        <w:t xml:space="preserve"> services </w:t>
      </w:r>
      <w:r w:rsidR="00424B51">
        <w:t xml:space="preserve">with other companies? </w:t>
      </w:r>
    </w:p>
    <w:tbl>
      <w:tblPr>
        <w:tblStyle w:val="Style1"/>
        <w:tblW w:w="5000" w:type="pct"/>
        <w:tblLook w:val="04A0" w:firstRow="1" w:lastRow="0" w:firstColumn="1" w:lastColumn="0" w:noHBand="0" w:noVBand="1"/>
      </w:tblPr>
      <w:tblGrid>
        <w:gridCol w:w="7444"/>
        <w:gridCol w:w="1583"/>
      </w:tblGrid>
      <w:tr w:rsidR="00630791" w:rsidRPr="00101808" w14:paraId="63B4FA4E" w14:textId="77777777" w:rsidTr="00AB51B2">
        <w:tc>
          <w:tcPr>
            <w:tcW w:w="4123" w:type="pct"/>
          </w:tcPr>
          <w:p w14:paraId="6C12CE74" w14:textId="230069A3" w:rsidR="00630791" w:rsidRPr="00101808" w:rsidRDefault="00630791" w:rsidP="00AB51B2">
            <w:pPr>
              <w:rPr>
                <w:rFonts w:ascii="Avenir Next LT Pro" w:hAnsi="Avenir Next LT Pro"/>
              </w:rPr>
            </w:pPr>
            <w:r>
              <w:rPr>
                <w:rFonts w:ascii="Avenir Next LT Pro" w:hAnsi="Avenir Next LT Pro"/>
              </w:rPr>
              <w:t>Waste Contractor</w:t>
            </w:r>
            <w:r w:rsidRPr="7A7BB400">
              <w:rPr>
                <w:rFonts w:ascii="Avenir Next LT Pro" w:hAnsi="Avenir Next LT Pro"/>
              </w:rPr>
              <w:t xml:space="preserve"> is a </w:t>
            </w:r>
            <w:r w:rsidRPr="00AB51B2">
              <w:rPr>
                <w:rFonts w:ascii="Avenir Next LT Pro" w:hAnsi="Avenir Next LT Pro"/>
                <w:u w:val="single"/>
              </w:rPr>
              <w:t>only</w:t>
            </w:r>
            <w:r>
              <w:rPr>
                <w:rFonts w:ascii="Avenir Next LT Pro" w:hAnsi="Avenir Next LT Pro"/>
              </w:rPr>
              <w:t xml:space="preserve"> involved with the minimum expectation in the Responsible Construction credit in Green Star Buildings</w:t>
            </w:r>
            <w:r w:rsidR="00052657" w:rsidRPr="7A7BB400">
              <w:rPr>
                <w:rFonts w:ascii="Avenir Next LT Pro" w:hAnsi="Avenir Next LT Pro"/>
              </w:rPr>
              <w:t xml:space="preserve">  (</w:t>
            </w:r>
            <w:r>
              <w:rPr>
                <w:rFonts w:ascii="Avenir Next LT Pro" w:hAnsi="Avenir Next LT Pro"/>
              </w:rPr>
              <w:t>if this is the case</w:t>
            </w:r>
            <w:r w:rsidR="005A451D">
              <w:rPr>
                <w:rFonts w:ascii="Avenir Next LT Pro" w:hAnsi="Avenir Next LT Pro"/>
              </w:rPr>
              <w:t>,</w:t>
            </w:r>
            <w:r>
              <w:rPr>
                <w:rFonts w:ascii="Avenir Next LT Pro" w:hAnsi="Avenir Next LT Pro"/>
              </w:rPr>
              <w:t xml:space="preserve"> check </w:t>
            </w:r>
            <w:r w:rsidR="005A451D">
              <w:rPr>
                <w:rFonts w:ascii="Avenir Next LT Pro" w:hAnsi="Avenir Next LT Pro"/>
              </w:rPr>
              <w:t>this</w:t>
            </w:r>
            <w:r>
              <w:rPr>
                <w:rFonts w:ascii="Avenir Next LT Pro" w:hAnsi="Avenir Next LT Pro"/>
              </w:rPr>
              <w:t xml:space="preserve"> box and only fill out the Declaration </w:t>
            </w:r>
            <w:r w:rsidR="001504CD">
              <w:rPr>
                <w:rFonts w:ascii="Avenir Next LT Pro" w:hAnsi="Avenir Next LT Pro"/>
              </w:rPr>
              <w:t>s</w:t>
            </w:r>
            <w:r>
              <w:rPr>
                <w:rFonts w:ascii="Avenir Next LT Pro" w:hAnsi="Avenir Next LT Pro"/>
              </w:rPr>
              <w:t>ection of this document)</w:t>
            </w:r>
          </w:p>
        </w:tc>
        <w:tc>
          <w:tcPr>
            <w:tcW w:w="877" w:type="pct"/>
          </w:tcPr>
          <w:p w14:paraId="28872576" w14:textId="77777777" w:rsidR="00630791" w:rsidRPr="00101808" w:rsidRDefault="00000000" w:rsidP="00AB51B2">
            <w:pPr>
              <w:jc w:val="center"/>
              <w:rPr>
                <w:rFonts w:ascii="Avenir Next LT Pro" w:hAnsi="Avenir Next LT Pro"/>
              </w:rPr>
            </w:pPr>
            <w:sdt>
              <w:sdtPr>
                <w:rPr>
                  <w:rFonts w:ascii="Avenir Next LT Pro" w:hAnsi="Avenir Next LT Pro"/>
                </w:rPr>
                <w:id w:val="954531998"/>
                <w14:checkbox>
                  <w14:checked w14:val="0"/>
                  <w14:checkedState w14:val="2612" w14:font="MS Gothic"/>
                  <w14:uncheckedState w14:val="2610" w14:font="MS Gothic"/>
                </w14:checkbox>
              </w:sdtPr>
              <w:sdtContent>
                <w:r w:rsidR="00630791" w:rsidRPr="00101808">
                  <w:rPr>
                    <w:rFonts w:ascii="Segoe UI Symbol" w:eastAsia="MS Gothic" w:hAnsi="Segoe UI Symbol" w:cs="Segoe UI Symbol"/>
                  </w:rPr>
                  <w:t>☐</w:t>
                </w:r>
              </w:sdtContent>
            </w:sdt>
          </w:p>
        </w:tc>
      </w:tr>
      <w:tr w:rsidR="00A57387" w:rsidRPr="00101808" w14:paraId="137AF9C2" w14:textId="77777777" w:rsidTr="00AB51B2">
        <w:tc>
          <w:tcPr>
            <w:tcW w:w="4123" w:type="pct"/>
          </w:tcPr>
          <w:p w14:paraId="408C200A" w14:textId="77777777" w:rsidR="00A57387" w:rsidRPr="00101808" w:rsidRDefault="00A57387" w:rsidP="00AB51B2">
            <w:pPr>
              <w:rPr>
                <w:rFonts w:ascii="Avenir Next LT Pro" w:hAnsi="Avenir Next LT Pro"/>
              </w:rPr>
            </w:pPr>
          </w:p>
        </w:tc>
        <w:tc>
          <w:tcPr>
            <w:tcW w:w="877" w:type="pct"/>
          </w:tcPr>
          <w:p w14:paraId="5AB60216" w14:textId="77777777" w:rsidR="00A57387" w:rsidRPr="00101808" w:rsidRDefault="00A57387" w:rsidP="00AB51B2">
            <w:pPr>
              <w:jc w:val="center"/>
              <w:rPr>
                <w:rFonts w:ascii="Avenir Next LT Pro" w:hAnsi="Avenir Next LT Pro"/>
              </w:rPr>
            </w:pPr>
          </w:p>
        </w:tc>
      </w:tr>
    </w:tbl>
    <w:p w14:paraId="3F7F3B48" w14:textId="77777777" w:rsidR="00577A58" w:rsidRDefault="00577A58" w:rsidP="008E7DD6">
      <w:pPr>
        <w:pStyle w:val="Heading2"/>
        <w:rPr>
          <w:rFonts w:ascii="Avenir Next LT Pro" w:hAnsi="Avenir Next LT Pro"/>
        </w:rPr>
      </w:pPr>
    </w:p>
    <w:p w14:paraId="01879C89" w14:textId="5AD8594B" w:rsidR="0017018D" w:rsidRPr="00101808" w:rsidRDefault="00B04D6D" w:rsidP="008E7DD6">
      <w:pPr>
        <w:pStyle w:val="Heading2"/>
        <w:rPr>
          <w:rFonts w:ascii="Avenir Next LT Pro" w:hAnsi="Avenir Next LT Pro"/>
        </w:rPr>
      </w:pPr>
      <w:r>
        <w:rPr>
          <w:rFonts w:ascii="Avenir Next LT Pro" w:hAnsi="Avenir Next LT Pro"/>
        </w:rPr>
        <w:t>WASTE CONTRACTOR</w:t>
      </w:r>
    </w:p>
    <w:tbl>
      <w:tblPr>
        <w:tblStyle w:val="Style1"/>
        <w:tblW w:w="5000" w:type="pct"/>
        <w:tblLook w:val="04A0" w:firstRow="1" w:lastRow="0" w:firstColumn="1" w:lastColumn="0" w:noHBand="0" w:noVBand="1"/>
      </w:tblPr>
      <w:tblGrid>
        <w:gridCol w:w="7444"/>
        <w:gridCol w:w="1583"/>
      </w:tblGrid>
      <w:tr w:rsidR="008E7DD6" w:rsidRPr="00101808" w14:paraId="01879C92" w14:textId="77777777" w:rsidTr="0D6A7C39">
        <w:tc>
          <w:tcPr>
            <w:tcW w:w="4123" w:type="pct"/>
          </w:tcPr>
          <w:p w14:paraId="01879C90" w14:textId="6EA32C74" w:rsidR="008E7DD6" w:rsidRPr="00101808" w:rsidRDefault="008E7DD6">
            <w:pPr>
              <w:rPr>
                <w:rFonts w:ascii="Avenir Next LT Pro" w:hAnsi="Avenir Next LT Pro"/>
              </w:rPr>
            </w:pPr>
          </w:p>
        </w:tc>
        <w:tc>
          <w:tcPr>
            <w:tcW w:w="877" w:type="pct"/>
          </w:tcPr>
          <w:p w14:paraId="01879C91" w14:textId="4DCA5D05" w:rsidR="008E7DD6" w:rsidRPr="00101808" w:rsidRDefault="008E7DD6">
            <w:pPr>
              <w:jc w:val="center"/>
              <w:rPr>
                <w:rFonts w:ascii="Avenir Next LT Pro" w:hAnsi="Avenir Next LT Pro"/>
              </w:rPr>
            </w:pPr>
          </w:p>
        </w:tc>
      </w:tr>
      <w:tr w:rsidR="008E7DD6" w:rsidRPr="00101808" w14:paraId="01879C96" w14:textId="77777777" w:rsidTr="0D6A7C39">
        <w:tc>
          <w:tcPr>
            <w:tcW w:w="5000" w:type="pct"/>
            <w:gridSpan w:val="2"/>
            <w:shd w:val="clear" w:color="auto" w:fill="E8F3D8" w:themeFill="background1" w:themeFillTint="33"/>
          </w:tcPr>
          <w:p w14:paraId="01879C95" w14:textId="4C395063" w:rsidR="008E7DD6" w:rsidRPr="00101808" w:rsidRDefault="007F0A84">
            <w:pPr>
              <w:pStyle w:val="Bluetext"/>
              <w:rPr>
                <w:rFonts w:ascii="Avenir Next LT Pro" w:hAnsi="Avenir Next LT Pro"/>
              </w:rPr>
            </w:pPr>
            <w:r>
              <w:rPr>
                <w:rFonts w:ascii="Avenir Next LT Pro" w:hAnsi="Avenir Next LT Pro"/>
                <w:b/>
              </w:rPr>
              <w:t xml:space="preserve">Fill in all </w:t>
            </w:r>
            <w:r w:rsidR="00C97EFF">
              <w:rPr>
                <w:rFonts w:ascii="Avenir Next LT Pro" w:hAnsi="Avenir Next LT Pro"/>
                <w:b/>
              </w:rPr>
              <w:t>portions</w:t>
            </w:r>
            <w:r>
              <w:rPr>
                <w:rFonts w:ascii="Avenir Next LT Pro" w:hAnsi="Avenir Next LT Pro"/>
                <w:b/>
              </w:rPr>
              <w:t xml:space="preserve"> of this section if the </w:t>
            </w:r>
            <w:r w:rsidR="00B04D6D">
              <w:rPr>
                <w:rFonts w:ascii="Avenir Next LT Pro" w:hAnsi="Avenir Next LT Pro"/>
                <w:b/>
              </w:rPr>
              <w:t xml:space="preserve">Waste Contractor </w:t>
            </w:r>
            <w:r>
              <w:rPr>
                <w:rFonts w:ascii="Avenir Next LT Pro" w:hAnsi="Avenir Next LT Pro"/>
                <w:b/>
              </w:rPr>
              <w:t xml:space="preserve">does not have a valid CVS. </w:t>
            </w:r>
            <w:r w:rsidR="00514B8B">
              <w:rPr>
                <w:rFonts w:ascii="Avenir Next LT Pro" w:hAnsi="Avenir Next LT Pro"/>
                <w:b/>
              </w:rPr>
              <w:br/>
              <w:t xml:space="preserve">If the Waste Contractor is </w:t>
            </w:r>
            <w:r w:rsidR="00514B8B" w:rsidRPr="00F67E04">
              <w:rPr>
                <w:rFonts w:ascii="Avenir Next LT Pro" w:hAnsi="Avenir Next LT Pro"/>
                <w:b/>
                <w:u w:val="single"/>
              </w:rPr>
              <w:t>only</w:t>
            </w:r>
            <w:r w:rsidR="00514B8B">
              <w:rPr>
                <w:rFonts w:ascii="Avenir Next LT Pro" w:hAnsi="Avenir Next LT Pro"/>
                <w:b/>
              </w:rPr>
              <w:t xml:space="preserve"> being used for the minimum expectation of the Responsible Construction credit in Green Star Buildings, please do NOT fill in this section and proceed to the Declaration section of this document.</w:t>
            </w:r>
          </w:p>
        </w:tc>
      </w:tr>
      <w:tr w:rsidR="008E7DD6" w:rsidRPr="00101808" w14:paraId="01879C9A" w14:textId="77777777" w:rsidTr="0D6A7C39">
        <w:tc>
          <w:tcPr>
            <w:tcW w:w="5000" w:type="pct"/>
            <w:gridSpan w:val="2"/>
            <w:shd w:val="clear" w:color="auto" w:fill="E8F3D8" w:themeFill="background1" w:themeFillTint="33"/>
          </w:tcPr>
          <w:p w14:paraId="01879C97" w14:textId="77777777" w:rsidR="008E7DD6" w:rsidRPr="00101808" w:rsidRDefault="008E7DD6">
            <w:pPr>
              <w:pStyle w:val="Bluetext"/>
              <w:rPr>
                <w:rFonts w:ascii="Avenir Next LT Pro" w:hAnsi="Avenir Next LT Pro"/>
                <w:b/>
              </w:rPr>
            </w:pPr>
            <w:r w:rsidRPr="00101808">
              <w:rPr>
                <w:rFonts w:ascii="Avenir Next LT Pro" w:hAnsi="Avenir Next LT Pro"/>
                <w:b/>
              </w:rPr>
              <w:t>Estimated time required to achieve compliance</w:t>
            </w:r>
          </w:p>
          <w:p w14:paraId="01879C98" w14:textId="4F5B1CD0" w:rsidR="008E7DD6" w:rsidRDefault="0D6A7C39">
            <w:pPr>
              <w:pStyle w:val="Bluetext"/>
              <w:rPr>
                <w:rFonts w:ascii="Avenir Next LT Pro" w:hAnsi="Avenir Next LT Pro"/>
              </w:rPr>
            </w:pPr>
            <w:r w:rsidRPr="0D6A7C39">
              <w:rPr>
                <w:rFonts w:ascii="Avenir Next LT Pro" w:hAnsi="Avenir Next LT Pro"/>
              </w:rPr>
              <w:t xml:space="preserve">Please describe the actions the </w:t>
            </w:r>
            <w:r w:rsidR="00B04D6D">
              <w:rPr>
                <w:rFonts w:ascii="Avenir Next LT Pro" w:hAnsi="Avenir Next LT Pro"/>
              </w:rPr>
              <w:t>Waste Contractor</w:t>
            </w:r>
            <w:r w:rsidR="00B04D6D" w:rsidRPr="0D6A7C39">
              <w:rPr>
                <w:rFonts w:ascii="Avenir Next LT Pro" w:hAnsi="Avenir Next LT Pro"/>
              </w:rPr>
              <w:t xml:space="preserve"> </w:t>
            </w:r>
            <w:r w:rsidRPr="0D6A7C39">
              <w:rPr>
                <w:rFonts w:ascii="Avenir Next LT Pro" w:hAnsi="Avenir Next LT Pro"/>
              </w:rPr>
              <w:t>has taken to have the</w:t>
            </w:r>
            <w:r w:rsidR="00B04D6D">
              <w:rPr>
                <w:rFonts w:ascii="Avenir Next LT Pro" w:hAnsi="Avenir Next LT Pro"/>
              </w:rPr>
              <w:t>ir company</w:t>
            </w:r>
            <w:r w:rsidRPr="0D6A7C39">
              <w:rPr>
                <w:rFonts w:ascii="Avenir Next LT Pro" w:hAnsi="Avenir Next LT Pro"/>
              </w:rPr>
              <w:t xml:space="preserve"> to be fully compliant with the Reporting Criteria.  Please note, full compliance includes having this requirement independently verified by a suitably qualified </w:t>
            </w:r>
            <w:r w:rsidR="00C97EFF">
              <w:rPr>
                <w:rFonts w:ascii="Avenir Next LT Pro" w:hAnsi="Avenir Next LT Pro"/>
              </w:rPr>
              <w:t>a</w:t>
            </w:r>
            <w:r w:rsidRPr="0D6A7C39">
              <w:rPr>
                <w:rFonts w:ascii="Avenir Next LT Pro" w:hAnsi="Avenir Next LT Pro"/>
              </w:rPr>
              <w:t>ssessor</w:t>
            </w:r>
            <w:r w:rsidR="00462B4F">
              <w:rPr>
                <w:rFonts w:ascii="Avenir Next LT Pro" w:hAnsi="Avenir Next LT Pro"/>
              </w:rPr>
              <w:t xml:space="preserve"> and issued a Compliance Verification Summary (CVS)</w:t>
            </w:r>
            <w:r w:rsidRPr="0D6A7C39">
              <w:rPr>
                <w:rFonts w:ascii="Avenir Next LT Pro" w:hAnsi="Avenir Next LT Pro"/>
              </w:rPr>
              <w:t>.</w:t>
            </w:r>
          </w:p>
          <w:p w14:paraId="34979779" w14:textId="77777777" w:rsidR="003D399A" w:rsidRDefault="003D399A">
            <w:pPr>
              <w:pStyle w:val="Bluetext"/>
              <w:rPr>
                <w:rFonts w:ascii="Avenir Next LT Pro" w:hAnsi="Avenir Next LT Pro"/>
              </w:rPr>
            </w:pPr>
          </w:p>
          <w:p w14:paraId="4BBBE352" w14:textId="77777777" w:rsidR="003D399A" w:rsidRPr="00101808" w:rsidRDefault="003D399A">
            <w:pPr>
              <w:pStyle w:val="Bluetext"/>
              <w:rPr>
                <w:rFonts w:ascii="Avenir Next LT Pro" w:hAnsi="Avenir Next LT Pro"/>
              </w:rPr>
            </w:pPr>
          </w:p>
          <w:p w14:paraId="16A0B874" w14:textId="36B6745A" w:rsidR="007B1D07" w:rsidRPr="00101808" w:rsidRDefault="00F221F0" w:rsidP="007B1D07">
            <w:pPr>
              <w:pStyle w:val="Bluetext"/>
              <w:rPr>
                <w:rFonts w:ascii="Avenir Next LT Pro" w:hAnsi="Avenir Next LT Pro"/>
                <w:b/>
              </w:rPr>
            </w:pPr>
            <w:r>
              <w:rPr>
                <w:rFonts w:ascii="Avenir Next LT Pro" w:hAnsi="Avenir Next LT Pro"/>
                <w:b/>
              </w:rPr>
              <w:lastRenderedPageBreak/>
              <w:t>Briefed from Assessor</w:t>
            </w:r>
            <w:r w:rsidR="00CE7E31">
              <w:rPr>
                <w:rFonts w:ascii="Avenir Next LT Pro" w:hAnsi="Avenir Next LT Pro"/>
                <w:b/>
              </w:rPr>
              <w:t xml:space="preserve"> (with attached email from Assessor)</w:t>
            </w:r>
          </w:p>
          <w:p w14:paraId="5F04D0B7" w14:textId="1866431D" w:rsidR="008E7DD6" w:rsidRDefault="007B1D07" w:rsidP="007B1D07">
            <w:pPr>
              <w:pStyle w:val="Bluetext"/>
              <w:rPr>
                <w:rFonts w:ascii="Avenir Next LT Pro" w:hAnsi="Avenir Next LT Pro"/>
              </w:rPr>
            </w:pPr>
            <w:r w:rsidRPr="0D6A7C39">
              <w:rPr>
                <w:rFonts w:ascii="Avenir Next LT Pro" w:hAnsi="Avenir Next LT Pro"/>
              </w:rPr>
              <w:t xml:space="preserve">Please describe </w:t>
            </w:r>
            <w:r w:rsidR="00F221F0">
              <w:rPr>
                <w:rFonts w:ascii="Avenir Next LT Pro" w:hAnsi="Avenir Next LT Pro"/>
              </w:rPr>
              <w:t xml:space="preserve">what the </w:t>
            </w:r>
            <w:r w:rsidR="005D13E7">
              <w:rPr>
                <w:rFonts w:ascii="Avenir Next LT Pro" w:hAnsi="Avenir Next LT Pro"/>
              </w:rPr>
              <w:t>Waste Contractor</w:t>
            </w:r>
            <w:r w:rsidR="00F221F0">
              <w:rPr>
                <w:rFonts w:ascii="Avenir Next LT Pro" w:hAnsi="Avenir Next LT Pro"/>
              </w:rPr>
              <w:t xml:space="preserve"> has done to ensure the necessary information</w:t>
            </w:r>
            <w:r w:rsidR="00427DA2">
              <w:rPr>
                <w:rFonts w:ascii="Avenir Next LT Pro" w:hAnsi="Avenir Next LT Pro"/>
              </w:rPr>
              <w:t xml:space="preserve"> will be available for the assessment to </w:t>
            </w:r>
            <w:r w:rsidR="00C167A7">
              <w:rPr>
                <w:rFonts w:ascii="Avenir Next LT Pro" w:hAnsi="Avenir Next LT Pro"/>
              </w:rPr>
              <w:t xml:space="preserve">be </w:t>
            </w:r>
            <w:r w:rsidR="00427DA2">
              <w:rPr>
                <w:rFonts w:ascii="Avenir Next LT Pro" w:hAnsi="Avenir Next LT Pro"/>
              </w:rPr>
              <w:t xml:space="preserve">completed? </w:t>
            </w:r>
            <w:r w:rsidRPr="0D6A7C39">
              <w:rPr>
                <w:rFonts w:ascii="Avenir Next LT Pro" w:hAnsi="Avenir Next LT Pro"/>
              </w:rPr>
              <w:t xml:space="preserve"> </w:t>
            </w:r>
            <w:r w:rsidR="00427DA2">
              <w:rPr>
                <w:rFonts w:ascii="Avenir Next LT Pro" w:hAnsi="Avenir Next LT Pro"/>
              </w:rPr>
              <w:t xml:space="preserve"> </w:t>
            </w:r>
            <w:r w:rsidR="00EB5FCA">
              <w:rPr>
                <w:rFonts w:ascii="Avenir Next LT Pro" w:hAnsi="Avenir Next LT Pro"/>
              </w:rPr>
              <w:t>This include</w:t>
            </w:r>
            <w:r w:rsidR="00D0463E">
              <w:rPr>
                <w:rFonts w:ascii="Avenir Next LT Pro" w:hAnsi="Avenir Next LT Pro"/>
              </w:rPr>
              <w:t>s</w:t>
            </w:r>
            <w:r w:rsidR="00EB5FCA">
              <w:rPr>
                <w:rFonts w:ascii="Avenir Next LT Pro" w:hAnsi="Avenir Next LT Pro"/>
              </w:rPr>
              <w:t xml:space="preserve"> </w:t>
            </w:r>
            <w:r w:rsidR="00CE7E31">
              <w:rPr>
                <w:rFonts w:ascii="Avenir Next LT Pro" w:hAnsi="Avenir Next LT Pro"/>
              </w:rPr>
              <w:t xml:space="preserve">providing a copy of the email from the assessor describing the information required to do an assessment: </w:t>
            </w:r>
          </w:p>
          <w:p w14:paraId="5FF132F3" w14:textId="6B1EA985" w:rsidR="00427DA2" w:rsidRDefault="00427DA2" w:rsidP="007B1D07">
            <w:pPr>
              <w:pStyle w:val="Bluetext"/>
              <w:rPr>
                <w:rFonts w:ascii="Avenir Next LT Pro" w:hAnsi="Avenir Next LT Pro"/>
                <w:b/>
              </w:rPr>
            </w:pPr>
          </w:p>
          <w:p w14:paraId="3949AE85" w14:textId="77777777" w:rsidR="002E38AB" w:rsidRDefault="002E38AB" w:rsidP="007B1D07">
            <w:pPr>
              <w:pStyle w:val="Bluetext"/>
              <w:rPr>
                <w:rFonts w:ascii="Avenir Next LT Pro" w:hAnsi="Avenir Next LT Pro"/>
                <w:b/>
              </w:rPr>
            </w:pPr>
          </w:p>
          <w:p w14:paraId="5ECDB9B4" w14:textId="274CE5FD" w:rsidR="00424B51" w:rsidRPr="00101808" w:rsidRDefault="00424B51" w:rsidP="00424B51">
            <w:pPr>
              <w:pStyle w:val="Bluetext"/>
              <w:rPr>
                <w:rFonts w:ascii="Avenir Next LT Pro" w:hAnsi="Avenir Next LT Pro"/>
                <w:b/>
              </w:rPr>
            </w:pPr>
            <w:r>
              <w:rPr>
                <w:rFonts w:ascii="Avenir Next LT Pro" w:hAnsi="Avenir Next LT Pro"/>
                <w:b/>
              </w:rPr>
              <w:t xml:space="preserve">Do you subcontract waste contractor service? </w:t>
            </w:r>
          </w:p>
          <w:p w14:paraId="0476D8C7" w14:textId="5EA7AFF4" w:rsidR="00E0701E" w:rsidRDefault="00424B51" w:rsidP="00424B51">
            <w:pPr>
              <w:pStyle w:val="Bluetext"/>
              <w:rPr>
                <w:rFonts w:ascii="Avenir Next LT Pro" w:hAnsi="Avenir Next LT Pro"/>
              </w:rPr>
            </w:pPr>
            <w:r>
              <w:rPr>
                <w:rFonts w:ascii="Avenir Next LT Pro" w:hAnsi="Avenir Next LT Pro"/>
              </w:rPr>
              <w:t xml:space="preserve">Does your company use subcontractors to move waste from a building site to </w:t>
            </w:r>
            <w:r w:rsidR="00E0701E">
              <w:rPr>
                <w:rFonts w:ascii="Avenir Next LT Pro" w:hAnsi="Avenir Next LT Pro"/>
              </w:rPr>
              <w:t xml:space="preserve">another destination? </w:t>
            </w:r>
            <w:r w:rsidR="00AF1E0D">
              <w:rPr>
                <w:rFonts w:ascii="Avenir Next LT Pro" w:hAnsi="Avenir Next LT Pro"/>
              </w:rPr>
              <w:t xml:space="preserve"> Yes  / No</w:t>
            </w:r>
          </w:p>
          <w:p w14:paraId="155A2920" w14:textId="662FA5C0" w:rsidR="00424B51" w:rsidRDefault="00E0701E" w:rsidP="00424B51">
            <w:pPr>
              <w:pStyle w:val="Bluetext"/>
              <w:rPr>
                <w:rFonts w:ascii="Avenir Next LT Pro" w:hAnsi="Avenir Next LT Pro"/>
              </w:rPr>
            </w:pPr>
            <w:r>
              <w:rPr>
                <w:rFonts w:ascii="Avenir Next LT Pro" w:hAnsi="Avenir Next LT Pro"/>
              </w:rPr>
              <w:t xml:space="preserve">If </w:t>
            </w:r>
            <w:r w:rsidR="00050216">
              <w:rPr>
                <w:rFonts w:ascii="Avenir Next LT Pro" w:hAnsi="Avenir Next LT Pro"/>
              </w:rPr>
              <w:t>so,</w:t>
            </w:r>
            <w:r>
              <w:rPr>
                <w:rFonts w:ascii="Avenir Next LT Pro" w:hAnsi="Avenir Next LT Pro"/>
              </w:rPr>
              <w:t xml:space="preserve"> please </w:t>
            </w:r>
            <w:r w:rsidR="00AF1E0D">
              <w:rPr>
                <w:rFonts w:ascii="Avenir Next LT Pro" w:hAnsi="Avenir Next LT Pro"/>
              </w:rPr>
              <w:t xml:space="preserve">attach the email </w:t>
            </w:r>
            <w:r w:rsidR="002E38AB">
              <w:rPr>
                <w:rFonts w:ascii="Avenir Next LT Pro" w:hAnsi="Avenir Next LT Pro"/>
              </w:rPr>
              <w:t xml:space="preserve">detailing what the Assessor needs to do a complete assessment which will include project data associated with one of the subcontractors. </w:t>
            </w:r>
          </w:p>
          <w:p w14:paraId="6616A819" w14:textId="77777777" w:rsidR="00424B51" w:rsidRDefault="00424B51" w:rsidP="007B1D07">
            <w:pPr>
              <w:pStyle w:val="Bluetext"/>
              <w:rPr>
                <w:rFonts w:ascii="Avenir Next LT Pro" w:hAnsi="Avenir Next LT Pro"/>
                <w:b/>
              </w:rPr>
            </w:pPr>
          </w:p>
          <w:p w14:paraId="6A744205" w14:textId="40BD1CB7" w:rsidR="003D399A" w:rsidRDefault="003D399A" w:rsidP="007B1D07">
            <w:pPr>
              <w:pStyle w:val="Bluetext"/>
              <w:rPr>
                <w:rFonts w:ascii="Avenir Next LT Pro" w:hAnsi="Avenir Next LT Pro"/>
                <w:b/>
              </w:rPr>
            </w:pPr>
          </w:p>
          <w:p w14:paraId="705531C7" w14:textId="6BD24E81" w:rsidR="007F0A84" w:rsidRDefault="007F0A84">
            <w:pPr>
              <w:pStyle w:val="Bluetext"/>
              <w:rPr>
                <w:rFonts w:ascii="Avenir Next LT Pro" w:hAnsi="Avenir Next LT Pro"/>
                <w:b/>
              </w:rPr>
            </w:pPr>
            <w:r>
              <w:rPr>
                <w:rFonts w:ascii="Avenir Next LT Pro" w:hAnsi="Avenir Next LT Pro"/>
                <w:b/>
              </w:rPr>
              <w:t xml:space="preserve">Scheduled date of CVS </w:t>
            </w:r>
            <w:r w:rsidR="00427DA2">
              <w:rPr>
                <w:rFonts w:ascii="Avenir Next LT Pro" w:hAnsi="Avenir Next LT Pro"/>
                <w:b/>
              </w:rPr>
              <w:t>assessment</w:t>
            </w:r>
            <w:r>
              <w:rPr>
                <w:rFonts w:ascii="Avenir Next LT Pro" w:hAnsi="Avenir Next LT Pro"/>
                <w:b/>
              </w:rPr>
              <w:t xml:space="preserve">: </w:t>
            </w:r>
          </w:p>
          <w:p w14:paraId="2DB09162" w14:textId="7E1AA8D0" w:rsidR="007F0A84" w:rsidRDefault="0D6A7C39" w:rsidP="0D6A7C39">
            <w:pPr>
              <w:pStyle w:val="Bluetext"/>
              <w:rPr>
                <w:rFonts w:ascii="Avenir Next LT Pro" w:hAnsi="Avenir Next LT Pro"/>
                <w:b/>
                <w:bCs/>
              </w:rPr>
            </w:pPr>
            <w:r w:rsidRPr="0D6A7C39">
              <w:rPr>
                <w:rFonts w:ascii="Avenir Next LT Pro" w:hAnsi="Avenir Next LT Pro"/>
                <w:b/>
                <w:bCs/>
              </w:rPr>
              <w:t xml:space="preserve">Name of Assessor: </w:t>
            </w:r>
          </w:p>
          <w:p w14:paraId="01879C99" w14:textId="50F56BEF" w:rsidR="003D399A" w:rsidRPr="00101808" w:rsidRDefault="003D399A" w:rsidP="0D6A7C39">
            <w:pPr>
              <w:pStyle w:val="Bluetext"/>
              <w:rPr>
                <w:rFonts w:ascii="Avenir Next LT Pro" w:hAnsi="Avenir Next LT Pro"/>
                <w:b/>
                <w:bCs/>
              </w:rPr>
            </w:pPr>
            <w:r>
              <w:rPr>
                <w:rFonts w:ascii="Avenir Next LT Pro" w:hAnsi="Avenir Next LT Pro"/>
                <w:b/>
                <w:bCs/>
              </w:rPr>
              <w:t xml:space="preserve">Expected date of issuance of CVS: </w:t>
            </w:r>
          </w:p>
        </w:tc>
      </w:tr>
    </w:tbl>
    <w:p w14:paraId="01879C9C" w14:textId="2C0618D5" w:rsidR="001274FF" w:rsidRDefault="001274FF">
      <w:pPr>
        <w:spacing w:before="0" w:after="0" w:line="240" w:lineRule="auto"/>
        <w:rPr>
          <w:rFonts w:ascii="Avenir Next LT Pro" w:hAnsi="Avenir Next LT Pro"/>
          <w:caps/>
          <w:color w:val="8DC63F" w:themeColor="background1"/>
          <w:sz w:val="24"/>
          <w:szCs w:val="28"/>
        </w:rPr>
      </w:pPr>
    </w:p>
    <w:p w14:paraId="1C42FA94" w14:textId="77777777" w:rsidR="007F0A84" w:rsidRDefault="007F0A84">
      <w:pPr>
        <w:spacing w:before="0" w:after="0" w:line="240" w:lineRule="auto"/>
        <w:rPr>
          <w:rFonts w:ascii="Avenir Next LT Pro" w:hAnsi="Avenir Next LT Pro"/>
          <w:caps/>
          <w:color w:val="8DC63F" w:themeColor="background1"/>
          <w:sz w:val="24"/>
          <w:szCs w:val="28"/>
        </w:rPr>
      </w:pPr>
    </w:p>
    <w:p w14:paraId="3C850F42" w14:textId="1865BD07" w:rsidR="007F0A84" w:rsidRPr="00101808" w:rsidRDefault="007F0A84" w:rsidP="7A7BB400"/>
    <w:p w14:paraId="01879D19" w14:textId="77777777" w:rsidR="008E7DD6" w:rsidRPr="00101808" w:rsidRDefault="008E7DD6" w:rsidP="008E7DD6">
      <w:pPr>
        <w:pStyle w:val="Heading2"/>
        <w:rPr>
          <w:rFonts w:ascii="Avenir Next LT Pro" w:hAnsi="Avenir Next LT Pro"/>
        </w:rPr>
      </w:pPr>
      <w:r w:rsidRPr="00101808">
        <w:rPr>
          <w:rFonts w:ascii="Avenir Next LT Pro" w:hAnsi="Avenir Next LT Pro"/>
        </w:rPr>
        <w:t>DECLARATION</w:t>
      </w:r>
    </w:p>
    <w:p w14:paraId="01879D1A" w14:textId="77777777" w:rsidR="008E7DD6" w:rsidRPr="00101808" w:rsidRDefault="008E7DD6" w:rsidP="008E7DD6">
      <w:pPr>
        <w:rPr>
          <w:rFonts w:ascii="Avenir Next LT Pro" w:eastAsiaTheme="majorEastAsia" w:hAnsi="Avenir Next LT Pro"/>
        </w:rPr>
      </w:pPr>
      <w:r w:rsidRPr="00101808">
        <w:rPr>
          <w:rFonts w:ascii="Avenir Next LT Pro" w:eastAsiaTheme="majorEastAsia" w:hAnsi="Avenir Next LT Pro"/>
        </w:rPr>
        <w:t xml:space="preserve">I confirm that the information provided in this document is truthful and accurate at the time of completion. </w:t>
      </w:r>
    </w:p>
    <w:p w14:paraId="01879D1B" w14:textId="77777777" w:rsidR="008E7DD6" w:rsidRDefault="008E7DD6" w:rsidP="008E7DD6">
      <w:pPr>
        <w:rPr>
          <w:rFonts w:ascii="Avenir Next LT Pro" w:hAnsi="Avenir Next LT Pro" w:cstheme="minorHAnsi"/>
        </w:rPr>
      </w:pPr>
      <w:r w:rsidRPr="00101808">
        <w:rPr>
          <w:rFonts w:ascii="Avenir Next LT Pro" w:hAnsi="Avenir Next LT Pro" w:cstheme="minorHAnsi"/>
        </w:rPr>
        <w:t xml:space="preserve">Provide author details, including name, position and email address: </w:t>
      </w:r>
    </w:p>
    <w:p w14:paraId="7AAEF91E" w14:textId="3E18089F" w:rsidR="007F0A84" w:rsidRPr="009015E9" w:rsidRDefault="007F0A84" w:rsidP="008E7DD6">
      <w:pPr>
        <w:rPr>
          <w:rFonts w:ascii="Avenir Next LT Pro" w:hAnsi="Avenir Next LT Pro" w:cstheme="minorHAnsi"/>
          <w:b/>
          <w:bCs/>
        </w:rPr>
      </w:pPr>
      <w:r w:rsidRPr="009015E9">
        <w:rPr>
          <w:rFonts w:ascii="Avenir Next LT Pro" w:hAnsi="Avenir Next LT Pro" w:cstheme="minorHAnsi"/>
          <w:b/>
          <w:bCs/>
        </w:rPr>
        <w:t>Name of Company:</w:t>
      </w:r>
    </w:p>
    <w:p w14:paraId="198DF733" w14:textId="5CC4E5D2" w:rsidR="007F0A84" w:rsidRPr="009015E9" w:rsidRDefault="007F0A84" w:rsidP="008E7DD6">
      <w:pPr>
        <w:rPr>
          <w:rFonts w:ascii="Avenir Next LT Pro" w:hAnsi="Avenir Next LT Pro" w:cstheme="minorHAnsi"/>
          <w:b/>
          <w:bCs/>
        </w:rPr>
      </w:pPr>
      <w:r w:rsidRPr="009015E9">
        <w:rPr>
          <w:rFonts w:ascii="Avenir Next LT Pro" w:hAnsi="Avenir Next LT Pro" w:cstheme="minorHAnsi"/>
          <w:b/>
          <w:bCs/>
        </w:rPr>
        <w:t>Title of person signing this document:</w:t>
      </w:r>
    </w:p>
    <w:p w14:paraId="5F657A1B" w14:textId="7BA7CA87" w:rsidR="007F0A84" w:rsidRPr="009015E9" w:rsidRDefault="007F0A84" w:rsidP="008E7DD6">
      <w:pPr>
        <w:rPr>
          <w:rFonts w:ascii="Avenir Next LT Pro" w:hAnsi="Avenir Next LT Pro" w:cstheme="minorHAnsi"/>
          <w:b/>
          <w:bCs/>
        </w:rPr>
      </w:pPr>
      <w:r w:rsidRPr="009015E9">
        <w:rPr>
          <w:rFonts w:ascii="Avenir Next LT Pro" w:hAnsi="Avenir Next LT Pro" w:cstheme="minorHAnsi"/>
          <w:b/>
          <w:bCs/>
        </w:rPr>
        <w:t>Signature:</w:t>
      </w:r>
    </w:p>
    <w:p w14:paraId="01879D23" w14:textId="380975EF" w:rsidR="008E7DD6" w:rsidRPr="009015E9" w:rsidRDefault="007F0A84" w:rsidP="007F0A84">
      <w:pPr>
        <w:rPr>
          <w:rFonts w:ascii="Avenir Next LT Pro" w:hAnsi="Avenir Next LT Pro"/>
          <w:b/>
          <w:bCs/>
        </w:rPr>
      </w:pPr>
      <w:r w:rsidRPr="009015E9">
        <w:rPr>
          <w:rFonts w:ascii="Avenir Next LT Pro" w:hAnsi="Avenir Next LT Pro" w:cstheme="minorHAnsi"/>
          <w:b/>
          <w:bCs/>
        </w:rPr>
        <w:t xml:space="preserve">Date signed: </w:t>
      </w:r>
    </w:p>
    <w:sectPr w:rsidR="008E7DD6" w:rsidRPr="009015E9" w:rsidSect="00B22465">
      <w:headerReference w:type="default" r:id="rId9"/>
      <w:footerReference w:type="default" r:id="rId10"/>
      <w:pgSz w:w="11907" w:h="16839" w:code="9"/>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F0FD" w14:textId="77777777" w:rsidR="00554C81" w:rsidRDefault="00554C81" w:rsidP="00AE6AC6">
      <w:pPr>
        <w:spacing w:before="0" w:after="0" w:line="240" w:lineRule="auto"/>
      </w:pPr>
      <w:r>
        <w:separator/>
      </w:r>
    </w:p>
  </w:endnote>
  <w:endnote w:type="continuationSeparator" w:id="0">
    <w:p w14:paraId="3304FE8B" w14:textId="77777777" w:rsidR="00554C81" w:rsidRDefault="00554C81" w:rsidP="00AE6A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9D2E" w14:textId="77777777" w:rsidR="00B22465" w:rsidRDefault="00B22465">
    <w:pPr>
      <w:pStyle w:val="Footer"/>
    </w:pPr>
  </w:p>
  <w:p w14:paraId="01879D2F" w14:textId="52AFDF96" w:rsidR="005C2994" w:rsidRDefault="003074D4">
    <w:pPr>
      <w:pStyle w:val="Footer"/>
    </w:pPr>
    <w:r>
      <w:rPr>
        <w:noProof/>
      </w:rPr>
      <w:drawing>
        <wp:inline distT="0" distB="0" distL="0" distR="0" wp14:anchorId="55C43C28" wp14:editId="71483B9E">
          <wp:extent cx="1524000" cy="277368"/>
          <wp:effectExtent l="0" t="0" r="0" b="889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24000" cy="277368"/>
                  </a:xfrm>
                  <a:prstGeom prst="rect">
                    <a:avLst/>
                  </a:prstGeom>
                </pic:spPr>
              </pic:pic>
            </a:graphicData>
          </a:graphic>
        </wp:inline>
      </w:drawing>
    </w:r>
    <w:r>
      <w:tab/>
      <w:t xml:space="preserve">                                                                                 </w:t>
    </w:r>
    <w:r>
      <w:rPr>
        <w:noProof/>
      </w:rPr>
      <w:drawing>
        <wp:inline distT="0" distB="0" distL="0" distR="0" wp14:anchorId="2A7BAEFF" wp14:editId="7740BE49">
          <wp:extent cx="1331025" cy="329079"/>
          <wp:effectExtent l="0" t="0" r="254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99929" cy="3461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7C93" w14:textId="77777777" w:rsidR="00554C81" w:rsidRDefault="00554C81" w:rsidP="00AE6AC6">
      <w:pPr>
        <w:spacing w:before="0" w:after="0" w:line="240" w:lineRule="auto"/>
      </w:pPr>
      <w:r>
        <w:separator/>
      </w:r>
    </w:p>
  </w:footnote>
  <w:footnote w:type="continuationSeparator" w:id="0">
    <w:p w14:paraId="059AC339" w14:textId="77777777" w:rsidR="00554C81" w:rsidRDefault="00554C81" w:rsidP="00AE6A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9D2C" w14:textId="1011E645" w:rsidR="005C2994" w:rsidRDefault="003E35FE" w:rsidP="003D5016">
    <w:pPr>
      <w:pStyle w:val="Header"/>
      <w:pBdr>
        <w:bottom w:val="single" w:sz="4" w:space="1" w:color="auto"/>
      </w:pBdr>
      <w:tabs>
        <w:tab w:val="clear" w:pos="9026"/>
        <w:tab w:val="left" w:pos="5103"/>
        <w:tab w:val="right" w:pos="9639"/>
      </w:tabs>
      <w:ind w:right="-612" w:hanging="567"/>
      <w:rPr>
        <w:sz w:val="16"/>
        <w:szCs w:val="16"/>
        <w:lang w:val="en-US"/>
      </w:rPr>
    </w:pPr>
    <w:r>
      <w:rPr>
        <w:sz w:val="16"/>
        <w:szCs w:val="16"/>
        <w:lang w:val="en-US"/>
      </w:rPr>
      <w:t>Waste Contractor</w:t>
    </w:r>
    <w:r w:rsidR="00C12A71">
      <w:rPr>
        <w:sz w:val="16"/>
        <w:szCs w:val="16"/>
        <w:lang w:val="en-US"/>
      </w:rPr>
      <w:t xml:space="preserve"> </w:t>
    </w:r>
    <w:r w:rsidR="00CD38E2">
      <w:rPr>
        <w:sz w:val="16"/>
        <w:szCs w:val="16"/>
        <w:lang w:val="en-US"/>
      </w:rPr>
      <w:t>– Disclosure Statement</w:t>
    </w:r>
    <w:r w:rsidR="00F67E04">
      <w:rPr>
        <w:sz w:val="16"/>
        <w:szCs w:val="16"/>
        <w:lang w:val="en-US"/>
      </w:rPr>
      <w:t xml:space="preserve"> v2.0</w:t>
    </w:r>
    <w:r w:rsidR="00BF335A">
      <w:rPr>
        <w:sz w:val="16"/>
        <w:szCs w:val="16"/>
        <w:lang w:val="en-US"/>
      </w:rPr>
      <w:tab/>
    </w:r>
    <w:r w:rsidR="00BF335A">
      <w:rPr>
        <w:sz w:val="16"/>
        <w:szCs w:val="16"/>
        <w:lang w:val="en-US"/>
      </w:rPr>
      <w:tab/>
    </w:r>
    <w:r w:rsidR="00BF335A">
      <w:rPr>
        <w:sz w:val="16"/>
        <w:szCs w:val="16"/>
        <w:lang w:val="en-US"/>
      </w:rPr>
      <w:tab/>
    </w:r>
    <w:r w:rsidR="00684F08">
      <w:rPr>
        <w:sz w:val="16"/>
        <w:szCs w:val="16"/>
        <w:lang w:val="en-US"/>
      </w:rPr>
      <w:t xml:space="preserve">New Zealand </w:t>
    </w:r>
    <w:r w:rsidR="00FF2332">
      <w:rPr>
        <w:sz w:val="16"/>
        <w:szCs w:val="16"/>
        <w:lang w:val="en-US"/>
      </w:rPr>
      <w:t>Green Building Council</w:t>
    </w:r>
  </w:p>
  <w:p w14:paraId="01879D2D" w14:textId="77777777" w:rsidR="005C2994" w:rsidRDefault="005C2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71BEB"/>
    <w:multiLevelType w:val="hybridMultilevel"/>
    <w:tmpl w:val="79CE40EA"/>
    <w:lvl w:ilvl="0" w:tplc="4896FC2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1206066"/>
    <w:multiLevelType w:val="multilevel"/>
    <w:tmpl w:val="6374F042"/>
    <w:lvl w:ilvl="0">
      <w:start w:val="1"/>
      <w:numFmt w:val="bullet"/>
      <w:pStyle w:val="Bullettext"/>
      <w:lvlText w:val="●"/>
      <w:lvlJc w:val="left"/>
      <w:pPr>
        <w:tabs>
          <w:tab w:val="num" w:pos="360"/>
        </w:tabs>
        <w:ind w:left="720" w:hanging="360"/>
      </w:pPr>
      <w:rPr>
        <w:rFonts w:ascii="Arial" w:hAnsi="Arial" w:hint="default"/>
        <w:color w:val="000000"/>
        <w:sz w:val="22"/>
      </w:rPr>
    </w:lvl>
    <w:lvl w:ilvl="1">
      <w:start w:val="1"/>
      <w:numFmt w:val="bullet"/>
      <w:lvlText w:val="-"/>
      <w:lvlJc w:val="left"/>
      <w:pPr>
        <w:tabs>
          <w:tab w:val="num" w:pos="1080"/>
        </w:tabs>
        <w:ind w:left="1440" w:hanging="360"/>
      </w:pPr>
      <w:rPr>
        <w:rFonts w:ascii="Courier New" w:hAnsi="Courier New" w:hint="default"/>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hint="default"/>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hint="default"/>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hint="default"/>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hint="default"/>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hint="default"/>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hint="default"/>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hint="default"/>
        <w:b w:val="0"/>
        <w:bCs w:val="0"/>
        <w:i w:val="0"/>
        <w:iCs w:val="0"/>
        <w:strike w:val="0"/>
        <w:color w:val="000000"/>
        <w:sz w:val="22"/>
        <w:szCs w:val="22"/>
        <w:u w:val="none"/>
      </w:rPr>
    </w:lvl>
  </w:abstractNum>
  <w:abstractNum w:abstractNumId="2" w15:restartNumberingAfterBreak="0">
    <w:nsid w:val="328B3EB7"/>
    <w:multiLevelType w:val="multilevel"/>
    <w:tmpl w:val="00000001"/>
    <w:styleLink w:val="Bullets"/>
    <w:lvl w:ilvl="0">
      <w:start w:val="1"/>
      <w:numFmt w:val="bullet"/>
      <w:lvlText w:val="●"/>
      <w:lvlJc w:val="left"/>
      <w:pPr>
        <w:tabs>
          <w:tab w:val="num" w:pos="360"/>
        </w:tabs>
        <w:ind w:left="720" w:hanging="360"/>
      </w:pPr>
      <w:rPr>
        <w:rFonts w:ascii="Arial" w:hAnsi="Arial"/>
        <w:color w:val="000000"/>
        <w:sz w:val="22"/>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15:restartNumberingAfterBreak="0">
    <w:nsid w:val="3C6A597D"/>
    <w:multiLevelType w:val="hybridMultilevel"/>
    <w:tmpl w:val="37B2F120"/>
    <w:lvl w:ilvl="0" w:tplc="0346F886">
      <w:start w:val="1"/>
      <w:numFmt w:val="bullet"/>
      <w:lvlText w:val=""/>
      <w:lvlJc w:val="left"/>
      <w:pPr>
        <w:ind w:left="1440" w:hanging="360"/>
      </w:pPr>
      <w:rPr>
        <w:rFonts w:ascii="Symbol" w:hAnsi="Symbol" w:hint="default"/>
      </w:rPr>
    </w:lvl>
    <w:lvl w:ilvl="1" w:tplc="F6DC0690">
      <w:start w:val="1"/>
      <w:numFmt w:val="bullet"/>
      <w:lvlText w:val="o"/>
      <w:lvlJc w:val="left"/>
      <w:pPr>
        <w:ind w:left="2160" w:hanging="360"/>
      </w:pPr>
      <w:rPr>
        <w:rFonts w:ascii="Courier New" w:hAnsi="Courier New" w:hint="default"/>
      </w:rPr>
    </w:lvl>
    <w:lvl w:ilvl="2" w:tplc="0C72DB5E">
      <w:start w:val="1"/>
      <w:numFmt w:val="bullet"/>
      <w:lvlText w:val=""/>
      <w:lvlJc w:val="left"/>
      <w:pPr>
        <w:ind w:left="2880" w:hanging="360"/>
      </w:pPr>
      <w:rPr>
        <w:rFonts w:ascii="Wingdings" w:hAnsi="Wingdings" w:hint="default"/>
      </w:rPr>
    </w:lvl>
    <w:lvl w:ilvl="3" w:tplc="3AB6DAE0">
      <w:start w:val="1"/>
      <w:numFmt w:val="bullet"/>
      <w:lvlText w:val=""/>
      <w:lvlJc w:val="left"/>
      <w:pPr>
        <w:ind w:left="3600" w:hanging="360"/>
      </w:pPr>
      <w:rPr>
        <w:rFonts w:ascii="Symbol" w:hAnsi="Symbol" w:hint="default"/>
      </w:rPr>
    </w:lvl>
    <w:lvl w:ilvl="4" w:tplc="56E4EF1E">
      <w:start w:val="1"/>
      <w:numFmt w:val="bullet"/>
      <w:lvlText w:val="o"/>
      <w:lvlJc w:val="left"/>
      <w:pPr>
        <w:ind w:left="4320" w:hanging="360"/>
      </w:pPr>
      <w:rPr>
        <w:rFonts w:ascii="Courier New" w:hAnsi="Courier New" w:hint="default"/>
      </w:rPr>
    </w:lvl>
    <w:lvl w:ilvl="5" w:tplc="0B1211B6">
      <w:start w:val="1"/>
      <w:numFmt w:val="bullet"/>
      <w:lvlText w:val=""/>
      <w:lvlJc w:val="left"/>
      <w:pPr>
        <w:ind w:left="5040" w:hanging="360"/>
      </w:pPr>
      <w:rPr>
        <w:rFonts w:ascii="Wingdings" w:hAnsi="Wingdings" w:hint="default"/>
      </w:rPr>
    </w:lvl>
    <w:lvl w:ilvl="6" w:tplc="E42C2C50">
      <w:start w:val="1"/>
      <w:numFmt w:val="bullet"/>
      <w:lvlText w:val=""/>
      <w:lvlJc w:val="left"/>
      <w:pPr>
        <w:ind w:left="5760" w:hanging="360"/>
      </w:pPr>
      <w:rPr>
        <w:rFonts w:ascii="Symbol" w:hAnsi="Symbol" w:hint="default"/>
      </w:rPr>
    </w:lvl>
    <w:lvl w:ilvl="7" w:tplc="6A0E1E26">
      <w:start w:val="1"/>
      <w:numFmt w:val="bullet"/>
      <w:lvlText w:val="o"/>
      <w:lvlJc w:val="left"/>
      <w:pPr>
        <w:ind w:left="6480" w:hanging="360"/>
      </w:pPr>
      <w:rPr>
        <w:rFonts w:ascii="Courier New" w:hAnsi="Courier New" w:hint="default"/>
      </w:rPr>
    </w:lvl>
    <w:lvl w:ilvl="8" w:tplc="FA4E3B8E">
      <w:start w:val="1"/>
      <w:numFmt w:val="bullet"/>
      <w:lvlText w:val=""/>
      <w:lvlJc w:val="left"/>
      <w:pPr>
        <w:ind w:left="7200" w:hanging="360"/>
      </w:pPr>
      <w:rPr>
        <w:rFonts w:ascii="Wingdings" w:hAnsi="Wingdings" w:hint="default"/>
      </w:rPr>
    </w:lvl>
  </w:abstractNum>
  <w:abstractNum w:abstractNumId="4" w15:restartNumberingAfterBreak="0">
    <w:nsid w:val="48588924"/>
    <w:multiLevelType w:val="hybridMultilevel"/>
    <w:tmpl w:val="95EC1316"/>
    <w:lvl w:ilvl="0" w:tplc="AB78ADAE">
      <w:start w:val="1"/>
      <w:numFmt w:val="bullet"/>
      <w:lvlText w:val=""/>
      <w:lvlJc w:val="left"/>
      <w:pPr>
        <w:ind w:left="1440" w:hanging="360"/>
      </w:pPr>
      <w:rPr>
        <w:rFonts w:ascii="Symbol" w:hAnsi="Symbol" w:hint="default"/>
      </w:rPr>
    </w:lvl>
    <w:lvl w:ilvl="1" w:tplc="9C46C504">
      <w:start w:val="1"/>
      <w:numFmt w:val="bullet"/>
      <w:lvlText w:val="o"/>
      <w:lvlJc w:val="left"/>
      <w:pPr>
        <w:ind w:left="2160" w:hanging="360"/>
      </w:pPr>
      <w:rPr>
        <w:rFonts w:ascii="Courier New" w:hAnsi="Courier New" w:hint="default"/>
      </w:rPr>
    </w:lvl>
    <w:lvl w:ilvl="2" w:tplc="E25A1A92">
      <w:start w:val="1"/>
      <w:numFmt w:val="bullet"/>
      <w:lvlText w:val=""/>
      <w:lvlJc w:val="left"/>
      <w:pPr>
        <w:ind w:left="2880" w:hanging="360"/>
      </w:pPr>
      <w:rPr>
        <w:rFonts w:ascii="Wingdings" w:hAnsi="Wingdings" w:hint="default"/>
      </w:rPr>
    </w:lvl>
    <w:lvl w:ilvl="3" w:tplc="C6AA1FF2">
      <w:start w:val="1"/>
      <w:numFmt w:val="bullet"/>
      <w:lvlText w:val=""/>
      <w:lvlJc w:val="left"/>
      <w:pPr>
        <w:ind w:left="3600" w:hanging="360"/>
      </w:pPr>
      <w:rPr>
        <w:rFonts w:ascii="Symbol" w:hAnsi="Symbol" w:hint="default"/>
      </w:rPr>
    </w:lvl>
    <w:lvl w:ilvl="4" w:tplc="F4808A60">
      <w:start w:val="1"/>
      <w:numFmt w:val="bullet"/>
      <w:lvlText w:val="o"/>
      <w:lvlJc w:val="left"/>
      <w:pPr>
        <w:ind w:left="4320" w:hanging="360"/>
      </w:pPr>
      <w:rPr>
        <w:rFonts w:ascii="Courier New" w:hAnsi="Courier New" w:hint="default"/>
      </w:rPr>
    </w:lvl>
    <w:lvl w:ilvl="5" w:tplc="EEBC5086">
      <w:start w:val="1"/>
      <w:numFmt w:val="bullet"/>
      <w:lvlText w:val=""/>
      <w:lvlJc w:val="left"/>
      <w:pPr>
        <w:ind w:left="5040" w:hanging="360"/>
      </w:pPr>
      <w:rPr>
        <w:rFonts w:ascii="Wingdings" w:hAnsi="Wingdings" w:hint="default"/>
      </w:rPr>
    </w:lvl>
    <w:lvl w:ilvl="6" w:tplc="8FD66C02">
      <w:start w:val="1"/>
      <w:numFmt w:val="bullet"/>
      <w:lvlText w:val=""/>
      <w:lvlJc w:val="left"/>
      <w:pPr>
        <w:ind w:left="5760" w:hanging="360"/>
      </w:pPr>
      <w:rPr>
        <w:rFonts w:ascii="Symbol" w:hAnsi="Symbol" w:hint="default"/>
      </w:rPr>
    </w:lvl>
    <w:lvl w:ilvl="7" w:tplc="2076A00C">
      <w:start w:val="1"/>
      <w:numFmt w:val="bullet"/>
      <w:lvlText w:val="o"/>
      <w:lvlJc w:val="left"/>
      <w:pPr>
        <w:ind w:left="6480" w:hanging="360"/>
      </w:pPr>
      <w:rPr>
        <w:rFonts w:ascii="Courier New" w:hAnsi="Courier New" w:hint="default"/>
      </w:rPr>
    </w:lvl>
    <w:lvl w:ilvl="8" w:tplc="6E6CA674">
      <w:start w:val="1"/>
      <w:numFmt w:val="bullet"/>
      <w:lvlText w:val=""/>
      <w:lvlJc w:val="left"/>
      <w:pPr>
        <w:ind w:left="7200" w:hanging="360"/>
      </w:pPr>
      <w:rPr>
        <w:rFonts w:ascii="Wingdings" w:hAnsi="Wingdings" w:hint="default"/>
      </w:rPr>
    </w:lvl>
  </w:abstractNum>
  <w:abstractNum w:abstractNumId="5" w15:restartNumberingAfterBreak="0">
    <w:nsid w:val="6929060E"/>
    <w:multiLevelType w:val="multilevel"/>
    <w:tmpl w:val="623E4A56"/>
    <w:lvl w:ilvl="0">
      <w:start w:val="1"/>
      <w:numFmt w:val="decimal"/>
      <w:pStyle w:val="List"/>
      <w:suff w:val="space"/>
      <w:lvlText w:val="%1.   "/>
      <w:lvlJc w:val="left"/>
      <w:pPr>
        <w:ind w:left="360" w:firstLine="0"/>
      </w:pPr>
      <w:rPr>
        <w:rFonts w:hint="default"/>
      </w:rPr>
    </w:lvl>
    <w:lvl w:ilvl="1">
      <w:start w:val="1"/>
      <w:numFmt w:val="decimal"/>
      <w:suff w:val="space"/>
      <w:lvlText w:val="%1.%2."/>
      <w:lvlJc w:val="left"/>
      <w:pPr>
        <w:ind w:left="72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AFF7821"/>
    <w:multiLevelType w:val="hybridMultilevel"/>
    <w:tmpl w:val="E686619A"/>
    <w:lvl w:ilvl="0" w:tplc="AC84C3A6">
      <w:start w:val="1"/>
      <w:numFmt w:val="decimal"/>
      <w:pStyle w:val="Criterionsubhead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9546308">
    <w:abstractNumId w:val="2"/>
  </w:num>
  <w:num w:numId="2" w16cid:durableId="647243525">
    <w:abstractNumId w:val="5"/>
  </w:num>
  <w:num w:numId="3" w16cid:durableId="1244727199">
    <w:abstractNumId w:val="1"/>
    <w:lvlOverride w:ilvl="0">
      <w:lvl w:ilvl="0">
        <w:start w:val="1"/>
        <w:numFmt w:val="bullet"/>
        <w:pStyle w:val="Bullettext"/>
        <w:lvlText w:val="●"/>
        <w:lvlJc w:val="left"/>
        <w:pPr>
          <w:tabs>
            <w:tab w:val="num" w:pos="0"/>
          </w:tabs>
          <w:ind w:left="360" w:hanging="360"/>
        </w:pPr>
        <w:rPr>
          <w:rFonts w:ascii="Arial" w:hAnsi="Arial" w:hint="default"/>
          <w:color w:val="000000"/>
          <w:sz w:val="22"/>
        </w:rPr>
      </w:lvl>
    </w:lvlOverride>
    <w:lvlOverride w:ilvl="1">
      <w:lvl w:ilvl="1">
        <w:start w:val="1"/>
        <w:numFmt w:val="bullet"/>
        <w:lvlText w:val="-"/>
        <w:lvlJc w:val="left"/>
        <w:pPr>
          <w:tabs>
            <w:tab w:val="num" w:pos="720"/>
          </w:tabs>
          <w:ind w:left="720" w:hanging="360"/>
        </w:pPr>
        <w:rPr>
          <w:rFonts w:ascii="Courier New" w:hAnsi="Courier New" w:hint="default"/>
          <w:b w:val="0"/>
          <w:bCs w:val="0"/>
          <w:i w:val="0"/>
          <w:iCs w:val="0"/>
          <w:strike w:val="0"/>
          <w:color w:val="000000"/>
          <w:sz w:val="22"/>
          <w:u w:val="none"/>
        </w:rPr>
      </w:lvl>
    </w:lvlOverride>
    <w:lvlOverride w:ilvl="2">
      <w:lvl w:ilvl="2">
        <w:start w:val="1"/>
        <w:numFmt w:val="bullet"/>
        <w:lvlText w:val="■"/>
        <w:lvlJc w:val="right"/>
        <w:pPr>
          <w:tabs>
            <w:tab w:val="num" w:pos="1440"/>
          </w:tabs>
          <w:ind w:left="1800" w:hanging="180"/>
        </w:pPr>
        <w:rPr>
          <w:rFonts w:ascii="Arial" w:eastAsia="Arial" w:hAnsi="Arial" w:cs="Arial" w:hint="default"/>
          <w:b w:val="0"/>
          <w:bCs w:val="0"/>
          <w:i w:val="0"/>
          <w:iCs w:val="0"/>
          <w:strike w:val="0"/>
          <w:color w:val="000000"/>
          <w:sz w:val="22"/>
          <w:szCs w:val="22"/>
          <w:u w:val="none"/>
        </w:rPr>
      </w:lvl>
    </w:lvlOverride>
    <w:lvlOverride w:ilvl="3">
      <w:lvl w:ilvl="3">
        <w:start w:val="1"/>
        <w:numFmt w:val="bullet"/>
        <w:lvlText w:val="●"/>
        <w:lvlJc w:val="left"/>
        <w:pPr>
          <w:tabs>
            <w:tab w:val="num" w:pos="2160"/>
          </w:tabs>
          <w:ind w:left="2520" w:hanging="360"/>
        </w:pPr>
        <w:rPr>
          <w:rFonts w:ascii="Arial" w:eastAsia="Arial" w:hAnsi="Arial" w:cs="Arial" w:hint="default"/>
          <w:b w:val="0"/>
          <w:bCs w:val="0"/>
          <w:i w:val="0"/>
          <w:iCs w:val="0"/>
          <w:strike w:val="0"/>
          <w:color w:val="000000"/>
          <w:sz w:val="22"/>
          <w:szCs w:val="22"/>
          <w:u w:val="none"/>
        </w:rPr>
      </w:lvl>
    </w:lvlOverride>
    <w:lvlOverride w:ilvl="4">
      <w:lvl w:ilvl="4">
        <w:start w:val="1"/>
        <w:numFmt w:val="bullet"/>
        <w:lvlText w:val="○"/>
        <w:lvlJc w:val="left"/>
        <w:pPr>
          <w:tabs>
            <w:tab w:val="num" w:pos="2880"/>
          </w:tabs>
          <w:ind w:left="3240" w:hanging="360"/>
        </w:pPr>
        <w:rPr>
          <w:rFonts w:ascii="Arial" w:eastAsia="Arial" w:hAnsi="Arial" w:cs="Arial" w:hint="default"/>
          <w:b w:val="0"/>
          <w:bCs w:val="0"/>
          <w:i w:val="0"/>
          <w:iCs w:val="0"/>
          <w:strike w:val="0"/>
          <w:color w:val="000000"/>
          <w:sz w:val="22"/>
          <w:szCs w:val="22"/>
          <w:u w:val="none"/>
        </w:rPr>
      </w:lvl>
    </w:lvlOverride>
    <w:lvlOverride w:ilvl="5">
      <w:lvl w:ilvl="5">
        <w:start w:val="1"/>
        <w:numFmt w:val="bullet"/>
        <w:lvlText w:val="■"/>
        <w:lvlJc w:val="right"/>
        <w:pPr>
          <w:tabs>
            <w:tab w:val="num" w:pos="3600"/>
          </w:tabs>
          <w:ind w:left="3960" w:hanging="180"/>
        </w:pPr>
        <w:rPr>
          <w:rFonts w:ascii="Arial" w:eastAsia="Arial" w:hAnsi="Arial" w:cs="Arial" w:hint="default"/>
          <w:b w:val="0"/>
          <w:bCs w:val="0"/>
          <w:i w:val="0"/>
          <w:iCs w:val="0"/>
          <w:strike w:val="0"/>
          <w:color w:val="000000"/>
          <w:sz w:val="22"/>
          <w:szCs w:val="22"/>
          <w:u w:val="none"/>
        </w:rPr>
      </w:lvl>
    </w:lvlOverride>
    <w:lvlOverride w:ilvl="6">
      <w:lvl w:ilvl="6">
        <w:start w:val="1"/>
        <w:numFmt w:val="bullet"/>
        <w:lvlText w:val="●"/>
        <w:lvlJc w:val="left"/>
        <w:pPr>
          <w:tabs>
            <w:tab w:val="num" w:pos="4320"/>
          </w:tabs>
          <w:ind w:left="4680" w:hanging="360"/>
        </w:pPr>
        <w:rPr>
          <w:rFonts w:ascii="Arial" w:eastAsia="Arial" w:hAnsi="Arial" w:cs="Arial" w:hint="default"/>
          <w:b w:val="0"/>
          <w:bCs w:val="0"/>
          <w:i w:val="0"/>
          <w:iCs w:val="0"/>
          <w:strike w:val="0"/>
          <w:color w:val="000000"/>
          <w:sz w:val="22"/>
          <w:szCs w:val="22"/>
          <w:u w:val="none"/>
        </w:rPr>
      </w:lvl>
    </w:lvlOverride>
    <w:lvlOverride w:ilvl="7">
      <w:lvl w:ilvl="7">
        <w:start w:val="1"/>
        <w:numFmt w:val="bullet"/>
        <w:lvlText w:val="○"/>
        <w:lvlJc w:val="left"/>
        <w:pPr>
          <w:tabs>
            <w:tab w:val="num" w:pos="5040"/>
          </w:tabs>
          <w:ind w:left="5400" w:hanging="360"/>
        </w:pPr>
        <w:rPr>
          <w:rFonts w:ascii="Arial" w:eastAsia="Arial" w:hAnsi="Arial" w:cs="Arial" w:hint="default"/>
          <w:b w:val="0"/>
          <w:bCs w:val="0"/>
          <w:i w:val="0"/>
          <w:iCs w:val="0"/>
          <w:strike w:val="0"/>
          <w:color w:val="000000"/>
          <w:sz w:val="22"/>
          <w:szCs w:val="22"/>
          <w:u w:val="none"/>
        </w:rPr>
      </w:lvl>
    </w:lvlOverride>
    <w:lvlOverride w:ilvl="8">
      <w:lvl w:ilvl="8">
        <w:start w:val="1"/>
        <w:numFmt w:val="bullet"/>
        <w:lvlText w:val="■"/>
        <w:lvlJc w:val="right"/>
        <w:pPr>
          <w:tabs>
            <w:tab w:val="num" w:pos="5760"/>
          </w:tabs>
          <w:ind w:left="6120" w:hanging="180"/>
        </w:pPr>
        <w:rPr>
          <w:rFonts w:ascii="Arial" w:eastAsia="Arial" w:hAnsi="Arial" w:cs="Arial" w:hint="default"/>
          <w:b w:val="0"/>
          <w:bCs w:val="0"/>
          <w:i w:val="0"/>
          <w:iCs w:val="0"/>
          <w:strike w:val="0"/>
          <w:color w:val="000000"/>
          <w:sz w:val="22"/>
          <w:szCs w:val="22"/>
          <w:u w:val="none"/>
        </w:rPr>
      </w:lvl>
    </w:lvlOverride>
  </w:num>
  <w:num w:numId="4" w16cid:durableId="25523316">
    <w:abstractNumId w:val="6"/>
  </w:num>
  <w:num w:numId="5" w16cid:durableId="163597177">
    <w:abstractNumId w:val="0"/>
  </w:num>
  <w:num w:numId="6" w16cid:durableId="670255706">
    <w:abstractNumId w:val="4"/>
  </w:num>
  <w:num w:numId="7" w16cid:durableId="152070306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4A"/>
    <w:rsid w:val="000120A1"/>
    <w:rsid w:val="0001449E"/>
    <w:rsid w:val="00015B85"/>
    <w:rsid w:val="00017B56"/>
    <w:rsid w:val="0002622D"/>
    <w:rsid w:val="000320F0"/>
    <w:rsid w:val="00041305"/>
    <w:rsid w:val="000414A1"/>
    <w:rsid w:val="0004294B"/>
    <w:rsid w:val="00050216"/>
    <w:rsid w:val="00052657"/>
    <w:rsid w:val="0007193E"/>
    <w:rsid w:val="000848C3"/>
    <w:rsid w:val="00086878"/>
    <w:rsid w:val="000A18BA"/>
    <w:rsid w:val="000B0111"/>
    <w:rsid w:val="000E1CA3"/>
    <w:rsid w:val="000E27BD"/>
    <w:rsid w:val="00101808"/>
    <w:rsid w:val="00103D97"/>
    <w:rsid w:val="0011422A"/>
    <w:rsid w:val="001274FF"/>
    <w:rsid w:val="001364E3"/>
    <w:rsid w:val="00145EF1"/>
    <w:rsid w:val="001469CB"/>
    <w:rsid w:val="001504CD"/>
    <w:rsid w:val="001512D8"/>
    <w:rsid w:val="00155FD6"/>
    <w:rsid w:val="00156908"/>
    <w:rsid w:val="00164CC2"/>
    <w:rsid w:val="00166528"/>
    <w:rsid w:val="0017018D"/>
    <w:rsid w:val="00181223"/>
    <w:rsid w:val="00186803"/>
    <w:rsid w:val="0019165B"/>
    <w:rsid w:val="001960CD"/>
    <w:rsid w:val="001A1A2D"/>
    <w:rsid w:val="001A6B60"/>
    <w:rsid w:val="001A76C9"/>
    <w:rsid w:val="001B2844"/>
    <w:rsid w:val="001C087A"/>
    <w:rsid w:val="001C2EA6"/>
    <w:rsid w:val="001C55B2"/>
    <w:rsid w:val="001C5867"/>
    <w:rsid w:val="001C58ED"/>
    <w:rsid w:val="001C5D4F"/>
    <w:rsid w:val="001D1679"/>
    <w:rsid w:val="001E18DC"/>
    <w:rsid w:val="001E2AF7"/>
    <w:rsid w:val="001E6299"/>
    <w:rsid w:val="002038E5"/>
    <w:rsid w:val="002042E6"/>
    <w:rsid w:val="002146BD"/>
    <w:rsid w:val="00215ED7"/>
    <w:rsid w:val="002164FE"/>
    <w:rsid w:val="00224754"/>
    <w:rsid w:val="00232E2B"/>
    <w:rsid w:val="002331A1"/>
    <w:rsid w:val="0023505A"/>
    <w:rsid w:val="00235521"/>
    <w:rsid w:val="0024073E"/>
    <w:rsid w:val="0024533F"/>
    <w:rsid w:val="00252ED7"/>
    <w:rsid w:val="00253282"/>
    <w:rsid w:val="0026389D"/>
    <w:rsid w:val="00281D7B"/>
    <w:rsid w:val="00283E36"/>
    <w:rsid w:val="00291D61"/>
    <w:rsid w:val="002A00E7"/>
    <w:rsid w:val="002A4185"/>
    <w:rsid w:val="002B1FC4"/>
    <w:rsid w:val="002B632C"/>
    <w:rsid w:val="002D453D"/>
    <w:rsid w:val="002E2848"/>
    <w:rsid w:val="002E38AB"/>
    <w:rsid w:val="002E622C"/>
    <w:rsid w:val="002F7E3E"/>
    <w:rsid w:val="003074D4"/>
    <w:rsid w:val="00313F06"/>
    <w:rsid w:val="00326AD0"/>
    <w:rsid w:val="00327163"/>
    <w:rsid w:val="00334C8D"/>
    <w:rsid w:val="00343B85"/>
    <w:rsid w:val="00367493"/>
    <w:rsid w:val="00374A60"/>
    <w:rsid w:val="00376F70"/>
    <w:rsid w:val="00385775"/>
    <w:rsid w:val="00386BF8"/>
    <w:rsid w:val="003A0CA3"/>
    <w:rsid w:val="003A5828"/>
    <w:rsid w:val="003B3250"/>
    <w:rsid w:val="003C63BF"/>
    <w:rsid w:val="003D399A"/>
    <w:rsid w:val="003D5016"/>
    <w:rsid w:val="003E35FE"/>
    <w:rsid w:val="003E5BE9"/>
    <w:rsid w:val="003F4535"/>
    <w:rsid w:val="003F6D9B"/>
    <w:rsid w:val="0040261D"/>
    <w:rsid w:val="00406DC6"/>
    <w:rsid w:val="00411532"/>
    <w:rsid w:val="004144DA"/>
    <w:rsid w:val="00415DAA"/>
    <w:rsid w:val="00421258"/>
    <w:rsid w:val="0042197C"/>
    <w:rsid w:val="00424B51"/>
    <w:rsid w:val="00425B99"/>
    <w:rsid w:val="00427DA2"/>
    <w:rsid w:val="00441FDE"/>
    <w:rsid w:val="00447A71"/>
    <w:rsid w:val="00455050"/>
    <w:rsid w:val="00462B4F"/>
    <w:rsid w:val="00472B70"/>
    <w:rsid w:val="004751AF"/>
    <w:rsid w:val="00490F68"/>
    <w:rsid w:val="0049202C"/>
    <w:rsid w:val="004A6CD0"/>
    <w:rsid w:val="004C6151"/>
    <w:rsid w:val="004D26E2"/>
    <w:rsid w:val="004D4AD7"/>
    <w:rsid w:val="004E7AED"/>
    <w:rsid w:val="004F2472"/>
    <w:rsid w:val="004F5882"/>
    <w:rsid w:val="00500323"/>
    <w:rsid w:val="005107B5"/>
    <w:rsid w:val="00514B8B"/>
    <w:rsid w:val="00517137"/>
    <w:rsid w:val="005205F4"/>
    <w:rsid w:val="00521246"/>
    <w:rsid w:val="00532661"/>
    <w:rsid w:val="005361EA"/>
    <w:rsid w:val="00537948"/>
    <w:rsid w:val="00543FCE"/>
    <w:rsid w:val="00554C81"/>
    <w:rsid w:val="00561049"/>
    <w:rsid w:val="005615B6"/>
    <w:rsid w:val="00571499"/>
    <w:rsid w:val="00577A58"/>
    <w:rsid w:val="00577D2A"/>
    <w:rsid w:val="00580AA7"/>
    <w:rsid w:val="00582A1D"/>
    <w:rsid w:val="00583A65"/>
    <w:rsid w:val="005959BE"/>
    <w:rsid w:val="0059661D"/>
    <w:rsid w:val="00597EC1"/>
    <w:rsid w:val="005A451D"/>
    <w:rsid w:val="005B0E3E"/>
    <w:rsid w:val="005B110E"/>
    <w:rsid w:val="005B114A"/>
    <w:rsid w:val="005B1EF1"/>
    <w:rsid w:val="005B430E"/>
    <w:rsid w:val="005B5115"/>
    <w:rsid w:val="005C2994"/>
    <w:rsid w:val="005C2F1A"/>
    <w:rsid w:val="005C34D2"/>
    <w:rsid w:val="005C544E"/>
    <w:rsid w:val="005C692B"/>
    <w:rsid w:val="005D13E7"/>
    <w:rsid w:val="005E267B"/>
    <w:rsid w:val="005E7FF7"/>
    <w:rsid w:val="006045E0"/>
    <w:rsid w:val="00604A7D"/>
    <w:rsid w:val="006162FA"/>
    <w:rsid w:val="0062660E"/>
    <w:rsid w:val="00630791"/>
    <w:rsid w:val="00630A4A"/>
    <w:rsid w:val="00636E58"/>
    <w:rsid w:val="00646792"/>
    <w:rsid w:val="00666527"/>
    <w:rsid w:val="006800B8"/>
    <w:rsid w:val="00684F08"/>
    <w:rsid w:val="006908D4"/>
    <w:rsid w:val="00690928"/>
    <w:rsid w:val="00696088"/>
    <w:rsid w:val="006A1857"/>
    <w:rsid w:val="006A21B0"/>
    <w:rsid w:val="006A36BA"/>
    <w:rsid w:val="006B3D65"/>
    <w:rsid w:val="006B6118"/>
    <w:rsid w:val="006C09EF"/>
    <w:rsid w:val="006C1BD1"/>
    <w:rsid w:val="006D3C47"/>
    <w:rsid w:val="006E084C"/>
    <w:rsid w:val="006E64F7"/>
    <w:rsid w:val="006F3E3C"/>
    <w:rsid w:val="00710354"/>
    <w:rsid w:val="00734D7F"/>
    <w:rsid w:val="007360C8"/>
    <w:rsid w:val="00737209"/>
    <w:rsid w:val="0074541B"/>
    <w:rsid w:val="0075170B"/>
    <w:rsid w:val="00752376"/>
    <w:rsid w:val="007537EB"/>
    <w:rsid w:val="007666B0"/>
    <w:rsid w:val="0077044A"/>
    <w:rsid w:val="007772D5"/>
    <w:rsid w:val="00786C20"/>
    <w:rsid w:val="007B1D07"/>
    <w:rsid w:val="007B6DC0"/>
    <w:rsid w:val="007B7835"/>
    <w:rsid w:val="007D16F3"/>
    <w:rsid w:val="007D33E4"/>
    <w:rsid w:val="007E22A9"/>
    <w:rsid w:val="007E4AEF"/>
    <w:rsid w:val="007F0A84"/>
    <w:rsid w:val="007F27C9"/>
    <w:rsid w:val="00805862"/>
    <w:rsid w:val="00813098"/>
    <w:rsid w:val="00830329"/>
    <w:rsid w:val="00833D8E"/>
    <w:rsid w:val="00841903"/>
    <w:rsid w:val="00846875"/>
    <w:rsid w:val="0086343F"/>
    <w:rsid w:val="008713D4"/>
    <w:rsid w:val="00874A3A"/>
    <w:rsid w:val="00874FEA"/>
    <w:rsid w:val="008A0280"/>
    <w:rsid w:val="008B3497"/>
    <w:rsid w:val="008C37A9"/>
    <w:rsid w:val="008D069E"/>
    <w:rsid w:val="008D2570"/>
    <w:rsid w:val="008E2EB8"/>
    <w:rsid w:val="008E44BD"/>
    <w:rsid w:val="008E603E"/>
    <w:rsid w:val="008E7DD6"/>
    <w:rsid w:val="009015E9"/>
    <w:rsid w:val="00905528"/>
    <w:rsid w:val="009173CC"/>
    <w:rsid w:val="00936C7B"/>
    <w:rsid w:val="00941A9F"/>
    <w:rsid w:val="00941D1F"/>
    <w:rsid w:val="00950859"/>
    <w:rsid w:val="00952207"/>
    <w:rsid w:val="00955DBE"/>
    <w:rsid w:val="00977E32"/>
    <w:rsid w:val="009A0402"/>
    <w:rsid w:val="009A13BF"/>
    <w:rsid w:val="009A4FD4"/>
    <w:rsid w:val="009B1374"/>
    <w:rsid w:val="009D11FA"/>
    <w:rsid w:val="009D28F2"/>
    <w:rsid w:val="009E45D5"/>
    <w:rsid w:val="009E46C8"/>
    <w:rsid w:val="009E6228"/>
    <w:rsid w:val="009E6CF8"/>
    <w:rsid w:val="009F057F"/>
    <w:rsid w:val="00A14DE0"/>
    <w:rsid w:val="00A207CE"/>
    <w:rsid w:val="00A32138"/>
    <w:rsid w:val="00A45B94"/>
    <w:rsid w:val="00A47DBA"/>
    <w:rsid w:val="00A55994"/>
    <w:rsid w:val="00A57387"/>
    <w:rsid w:val="00A61BD7"/>
    <w:rsid w:val="00A667EC"/>
    <w:rsid w:val="00A77B3E"/>
    <w:rsid w:val="00A864DF"/>
    <w:rsid w:val="00A906FC"/>
    <w:rsid w:val="00AA2E9F"/>
    <w:rsid w:val="00AA3E30"/>
    <w:rsid w:val="00AB42DC"/>
    <w:rsid w:val="00AB5A64"/>
    <w:rsid w:val="00AB7797"/>
    <w:rsid w:val="00AC0949"/>
    <w:rsid w:val="00AC20DF"/>
    <w:rsid w:val="00AC6E1A"/>
    <w:rsid w:val="00AD7849"/>
    <w:rsid w:val="00AE5FE4"/>
    <w:rsid w:val="00AE6AC6"/>
    <w:rsid w:val="00AF1E0D"/>
    <w:rsid w:val="00AF437B"/>
    <w:rsid w:val="00B02CE3"/>
    <w:rsid w:val="00B04026"/>
    <w:rsid w:val="00B04257"/>
    <w:rsid w:val="00B04D6D"/>
    <w:rsid w:val="00B05BE0"/>
    <w:rsid w:val="00B16241"/>
    <w:rsid w:val="00B22465"/>
    <w:rsid w:val="00B257A0"/>
    <w:rsid w:val="00B43004"/>
    <w:rsid w:val="00B45271"/>
    <w:rsid w:val="00B71311"/>
    <w:rsid w:val="00B91B5C"/>
    <w:rsid w:val="00B96323"/>
    <w:rsid w:val="00BA2E9A"/>
    <w:rsid w:val="00BA5E85"/>
    <w:rsid w:val="00BB015B"/>
    <w:rsid w:val="00BB3C0D"/>
    <w:rsid w:val="00BC0C9C"/>
    <w:rsid w:val="00BC1D56"/>
    <w:rsid w:val="00BC238E"/>
    <w:rsid w:val="00BC547A"/>
    <w:rsid w:val="00BC60D1"/>
    <w:rsid w:val="00BD0C13"/>
    <w:rsid w:val="00BD6CC9"/>
    <w:rsid w:val="00BE118A"/>
    <w:rsid w:val="00BE4A57"/>
    <w:rsid w:val="00BE5BF4"/>
    <w:rsid w:val="00BE7CF4"/>
    <w:rsid w:val="00BF335A"/>
    <w:rsid w:val="00C04036"/>
    <w:rsid w:val="00C04A71"/>
    <w:rsid w:val="00C12A71"/>
    <w:rsid w:val="00C167A7"/>
    <w:rsid w:val="00C172F4"/>
    <w:rsid w:val="00C264EA"/>
    <w:rsid w:val="00C317BB"/>
    <w:rsid w:val="00C423D7"/>
    <w:rsid w:val="00C56F8A"/>
    <w:rsid w:val="00C6078E"/>
    <w:rsid w:val="00C75BF8"/>
    <w:rsid w:val="00C7747D"/>
    <w:rsid w:val="00C95652"/>
    <w:rsid w:val="00C97EFF"/>
    <w:rsid w:val="00CA175C"/>
    <w:rsid w:val="00CB0DCE"/>
    <w:rsid w:val="00CD38E2"/>
    <w:rsid w:val="00CD6E79"/>
    <w:rsid w:val="00CE193C"/>
    <w:rsid w:val="00CE7E31"/>
    <w:rsid w:val="00D0463E"/>
    <w:rsid w:val="00D1413A"/>
    <w:rsid w:val="00D144BE"/>
    <w:rsid w:val="00D15333"/>
    <w:rsid w:val="00D20DA9"/>
    <w:rsid w:val="00D212B9"/>
    <w:rsid w:val="00D23C13"/>
    <w:rsid w:val="00D34A57"/>
    <w:rsid w:val="00D462E4"/>
    <w:rsid w:val="00D52603"/>
    <w:rsid w:val="00D55E65"/>
    <w:rsid w:val="00D70E27"/>
    <w:rsid w:val="00D7589B"/>
    <w:rsid w:val="00D80EAC"/>
    <w:rsid w:val="00D81153"/>
    <w:rsid w:val="00D85759"/>
    <w:rsid w:val="00D86635"/>
    <w:rsid w:val="00D866BD"/>
    <w:rsid w:val="00DA27D3"/>
    <w:rsid w:val="00DB2326"/>
    <w:rsid w:val="00DB29E5"/>
    <w:rsid w:val="00DF0E45"/>
    <w:rsid w:val="00DF2D15"/>
    <w:rsid w:val="00DF4B97"/>
    <w:rsid w:val="00E03CC6"/>
    <w:rsid w:val="00E0701E"/>
    <w:rsid w:val="00E15F6B"/>
    <w:rsid w:val="00E20AFC"/>
    <w:rsid w:val="00E2111B"/>
    <w:rsid w:val="00E30148"/>
    <w:rsid w:val="00E44403"/>
    <w:rsid w:val="00E46968"/>
    <w:rsid w:val="00E51670"/>
    <w:rsid w:val="00E52F47"/>
    <w:rsid w:val="00E63EF6"/>
    <w:rsid w:val="00E70DB1"/>
    <w:rsid w:val="00E83F79"/>
    <w:rsid w:val="00E86665"/>
    <w:rsid w:val="00E952D3"/>
    <w:rsid w:val="00EA1608"/>
    <w:rsid w:val="00EB5FCA"/>
    <w:rsid w:val="00EB62C5"/>
    <w:rsid w:val="00EC2A87"/>
    <w:rsid w:val="00EC4E1C"/>
    <w:rsid w:val="00EE0752"/>
    <w:rsid w:val="00EF5D5D"/>
    <w:rsid w:val="00F21995"/>
    <w:rsid w:val="00F221F0"/>
    <w:rsid w:val="00F24386"/>
    <w:rsid w:val="00F26543"/>
    <w:rsid w:val="00F42D4F"/>
    <w:rsid w:val="00F43E46"/>
    <w:rsid w:val="00F62702"/>
    <w:rsid w:val="00F6575F"/>
    <w:rsid w:val="00F67E04"/>
    <w:rsid w:val="00F77543"/>
    <w:rsid w:val="00F81756"/>
    <w:rsid w:val="00F862B0"/>
    <w:rsid w:val="00F93D08"/>
    <w:rsid w:val="00FA0E94"/>
    <w:rsid w:val="00FA2FC0"/>
    <w:rsid w:val="00FA3512"/>
    <w:rsid w:val="00FB2507"/>
    <w:rsid w:val="00FC5FD4"/>
    <w:rsid w:val="00FC60BD"/>
    <w:rsid w:val="00FC61D9"/>
    <w:rsid w:val="00FC67A4"/>
    <w:rsid w:val="00FD22F0"/>
    <w:rsid w:val="00FE4331"/>
    <w:rsid w:val="00FF0BF9"/>
    <w:rsid w:val="00FF2332"/>
    <w:rsid w:val="0D6A7C39"/>
    <w:rsid w:val="7A7BB4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79C55"/>
  <w15:docId w15:val="{7BC79AA2-6165-4BD8-8BB1-D3264C08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76C9"/>
    <w:pPr>
      <w:spacing w:before="120" w:after="120" w:line="276" w:lineRule="auto"/>
    </w:pPr>
    <w:rPr>
      <w:rFonts w:ascii="Arial" w:eastAsia="Arial" w:hAnsi="Arial" w:cs="Arial"/>
      <w:color w:val="000000"/>
      <w:szCs w:val="22"/>
      <w:lang w:val="en-AU"/>
    </w:rPr>
  </w:style>
  <w:style w:type="paragraph" w:styleId="Heading1">
    <w:name w:val="heading 1"/>
    <w:basedOn w:val="Normal"/>
    <w:next w:val="Normal"/>
    <w:autoRedefine/>
    <w:qFormat/>
    <w:rsid w:val="00AE5FE4"/>
    <w:pPr>
      <w:keepNext/>
      <w:pBdr>
        <w:bottom w:val="single" w:sz="4" w:space="1" w:color="17365D" w:themeColor="text2" w:themeShade="BF"/>
      </w:pBdr>
      <w:spacing w:before="0" w:line="240" w:lineRule="auto"/>
      <w:ind w:right="-1"/>
      <w:outlineLvl w:val="0"/>
    </w:pPr>
    <w:rPr>
      <w:rFonts w:eastAsia="Calibri"/>
      <w:caps/>
      <w:noProof/>
      <w:color w:val="8DC63F" w:themeColor="background1"/>
      <w:sz w:val="44"/>
      <w:szCs w:val="44"/>
    </w:rPr>
  </w:style>
  <w:style w:type="paragraph" w:styleId="Heading2">
    <w:name w:val="heading 2"/>
    <w:basedOn w:val="Normal"/>
    <w:next w:val="Normal"/>
    <w:link w:val="Heading2Char"/>
    <w:autoRedefine/>
    <w:qFormat/>
    <w:rsid w:val="001C5D4F"/>
    <w:pPr>
      <w:keepNext/>
      <w:spacing w:before="240" w:line="240" w:lineRule="auto"/>
      <w:outlineLvl w:val="1"/>
    </w:pPr>
    <w:rPr>
      <w:rFonts w:eastAsia="Times New Roman"/>
      <w:caps/>
      <w:noProof/>
      <w:color w:val="8DC63F" w:themeColor="background1"/>
      <w:sz w:val="36"/>
      <w:szCs w:val="32"/>
    </w:rPr>
  </w:style>
  <w:style w:type="paragraph" w:styleId="Heading3">
    <w:name w:val="heading 3"/>
    <w:basedOn w:val="Normal"/>
    <w:next w:val="Normal"/>
    <w:link w:val="Heading3Char"/>
    <w:autoRedefine/>
    <w:qFormat/>
    <w:rsid w:val="005C2994"/>
    <w:pPr>
      <w:keepNext/>
      <w:spacing w:before="240" w:line="240" w:lineRule="auto"/>
      <w:outlineLvl w:val="2"/>
    </w:pPr>
    <w:rPr>
      <w:caps/>
      <w:color w:val="8DC63F" w:themeColor="background1"/>
      <w:sz w:val="24"/>
      <w:szCs w:val="28"/>
    </w:rPr>
  </w:style>
  <w:style w:type="paragraph" w:styleId="Heading4">
    <w:name w:val="heading 4"/>
    <w:basedOn w:val="Normal"/>
    <w:next w:val="Normal"/>
    <w:qFormat/>
    <w:rsid w:val="005E267B"/>
    <w:pPr>
      <w:keepNext/>
      <w:spacing w:before="240" w:after="40" w:line="240" w:lineRule="auto"/>
      <w:outlineLvl w:val="3"/>
    </w:pPr>
    <w:rPr>
      <w:b/>
      <w:bCs/>
      <w:szCs w:val="24"/>
    </w:rPr>
  </w:style>
  <w:style w:type="paragraph" w:styleId="Heading5">
    <w:name w:val="heading 5"/>
    <w:basedOn w:val="Normal"/>
    <w:next w:val="Normal"/>
    <w:qFormat/>
    <w:rsid w:val="00A14DE0"/>
    <w:pPr>
      <w:keepNext/>
      <w:spacing w:before="220" w:after="40" w:line="240" w:lineRule="auto"/>
      <w:outlineLvl w:val="4"/>
    </w:pPr>
    <w:rPr>
      <w:bCs/>
      <w:u w:val="single"/>
    </w:rPr>
  </w:style>
  <w:style w:type="paragraph" w:styleId="Heading6">
    <w:name w:val="heading 6"/>
    <w:basedOn w:val="Normal"/>
    <w:next w:val="Normal"/>
    <w:qFormat/>
    <w:rsid w:val="00B16241"/>
    <w:pPr>
      <w:keepNext/>
      <w:spacing w:after="40" w:line="240" w:lineRule="auto"/>
      <w:outlineLvl w:val="5"/>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savailable">
    <w:name w:val="Points available"/>
    <w:basedOn w:val="Caption"/>
    <w:link w:val="PointsavailableChar"/>
    <w:autoRedefine/>
    <w:qFormat/>
    <w:rsid w:val="00415DAA"/>
    <w:pPr>
      <w:pBdr>
        <w:bottom w:val="single" w:sz="2" w:space="1" w:color="69962C" w:themeColor="background1" w:themeShade="BF"/>
      </w:pBdr>
      <w:spacing w:before="0" w:after="0" w:line="288" w:lineRule="auto"/>
      <w:ind w:left="720" w:hanging="720"/>
    </w:pPr>
    <w:rPr>
      <w:rFonts w:eastAsia="Calibri" w:cs="Times New Roman"/>
      <w:bCs w:val="0"/>
      <w:color w:val="365F91" w:themeColor="accent1" w:themeShade="BF"/>
      <w:sz w:val="22"/>
      <w:szCs w:val="16"/>
    </w:rPr>
  </w:style>
  <w:style w:type="character" w:customStyle="1" w:styleId="PointsavailableChar">
    <w:name w:val="Points available Char"/>
    <w:basedOn w:val="DefaultParagraphFont"/>
    <w:link w:val="Pointsavailable"/>
    <w:rsid w:val="00415DAA"/>
    <w:rPr>
      <w:rFonts w:ascii="Arial" w:eastAsia="Calibri" w:hAnsi="Arial"/>
      <w:b/>
      <w:color w:val="365F91" w:themeColor="accent1" w:themeShade="BF"/>
      <w:sz w:val="22"/>
      <w:szCs w:val="16"/>
      <w:lang w:val="en-AU"/>
    </w:rPr>
  </w:style>
  <w:style w:type="paragraph" w:styleId="Caption">
    <w:name w:val="caption"/>
    <w:basedOn w:val="Normal"/>
    <w:next w:val="Normal"/>
    <w:qFormat/>
    <w:rsid w:val="007537EB"/>
    <w:rPr>
      <w:b/>
      <w:bCs/>
      <w:color w:val="808080"/>
      <w:sz w:val="16"/>
      <w:szCs w:val="20"/>
    </w:rPr>
  </w:style>
  <w:style w:type="table" w:styleId="TableClassic1">
    <w:name w:val="Table Classic 1"/>
    <w:basedOn w:val="TableNormal"/>
    <w:locked/>
    <w:rsid w:val="00017B56"/>
    <w:pPr>
      <w:spacing w:before="120"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
    <w:name w:val="Style1"/>
    <w:basedOn w:val="TableNormal"/>
    <w:uiPriority w:val="99"/>
    <w:rsid w:val="00B71311"/>
    <w:tblPr>
      <w:tblBorders>
        <w:top w:val="single" w:sz="4" w:space="0" w:color="8DC63F" w:themeColor="background1"/>
        <w:bottom w:val="single" w:sz="4" w:space="0" w:color="8DC63F" w:themeColor="background1"/>
        <w:insideH w:val="single" w:sz="4" w:space="0" w:color="8DC63F" w:themeColor="background1"/>
      </w:tblBorders>
    </w:tblPr>
  </w:style>
  <w:style w:type="table" w:styleId="MediumList1-Accent4">
    <w:name w:val="Medium List 1 Accent 4"/>
    <w:basedOn w:val="TableNormal"/>
    <w:uiPriority w:val="65"/>
    <w:locked/>
    <w:rsid w:val="00291D6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numbering" w:customStyle="1" w:styleId="Bullets">
    <w:name w:val="Bullets"/>
    <w:basedOn w:val="NoList"/>
    <w:locked/>
    <w:rsid w:val="00543FCE"/>
    <w:pPr>
      <w:numPr>
        <w:numId w:val="1"/>
      </w:numPr>
    </w:pPr>
  </w:style>
  <w:style w:type="table" w:styleId="ColorfulGrid-Accent5">
    <w:name w:val="Colorful Grid Accent 5"/>
    <w:basedOn w:val="TableNormal"/>
    <w:uiPriority w:val="73"/>
    <w:locked/>
    <w:rsid w:val="00291D6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Bullettext">
    <w:name w:val="Bullet text"/>
    <w:basedOn w:val="Normal"/>
    <w:link w:val="BullettextChar"/>
    <w:autoRedefine/>
    <w:qFormat/>
    <w:rsid w:val="00B05BE0"/>
    <w:pPr>
      <w:numPr>
        <w:numId w:val="3"/>
      </w:numPr>
    </w:pPr>
  </w:style>
  <w:style w:type="character" w:customStyle="1" w:styleId="BullettextChar">
    <w:name w:val="Bullet text Char"/>
    <w:basedOn w:val="DefaultParagraphFont"/>
    <w:link w:val="Bullettext"/>
    <w:rsid w:val="00B05BE0"/>
    <w:rPr>
      <w:rFonts w:ascii="Arial" w:eastAsia="Arial" w:hAnsi="Arial" w:cs="Arial"/>
      <w:color w:val="000000"/>
      <w:szCs w:val="22"/>
      <w:lang w:val="en-AU"/>
    </w:rPr>
  </w:style>
  <w:style w:type="table" w:styleId="TableGrid">
    <w:name w:val="Table Grid"/>
    <w:aliases w:val="GBCA Table 1,GBCA Table"/>
    <w:basedOn w:val="TableNormal"/>
    <w:locked/>
    <w:rsid w:val="0091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
    <w:name w:val="Italics"/>
    <w:basedOn w:val="DefaultParagraphFont"/>
    <w:uiPriority w:val="1"/>
    <w:qFormat/>
    <w:rsid w:val="00385775"/>
    <w:rPr>
      <w:i/>
    </w:rPr>
  </w:style>
  <w:style w:type="paragraph" w:styleId="List">
    <w:name w:val="List"/>
    <w:basedOn w:val="Normal"/>
    <w:rsid w:val="008E2EB8"/>
    <w:pPr>
      <w:numPr>
        <w:numId w:val="2"/>
      </w:numPr>
    </w:pPr>
  </w:style>
  <w:style w:type="character" w:customStyle="1" w:styleId="StyleBold">
    <w:name w:val="Style Bold"/>
    <w:basedOn w:val="DefaultParagraphFont"/>
    <w:rsid w:val="007537EB"/>
    <w:rPr>
      <w:b/>
      <w:bCs/>
    </w:rPr>
  </w:style>
  <w:style w:type="table" w:styleId="Table3Deffects1">
    <w:name w:val="Table 3D effects 1"/>
    <w:basedOn w:val="TableNormal"/>
    <w:locked/>
    <w:rsid w:val="00253282"/>
    <w:pPr>
      <w:spacing w:before="120"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F43E46"/>
    <w:pPr>
      <w:spacing w:before="120"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Body of text - Bullet point,List (1st level)"/>
    <w:basedOn w:val="Normal"/>
    <w:link w:val="ListParagraphChar"/>
    <w:uiPriority w:val="34"/>
    <w:qFormat/>
    <w:locked/>
    <w:rsid w:val="005C2F1A"/>
    <w:pPr>
      <w:ind w:left="720"/>
      <w:contextualSpacing/>
    </w:pPr>
  </w:style>
  <w:style w:type="paragraph" w:customStyle="1" w:styleId="Centered">
    <w:name w:val="Centered"/>
    <w:basedOn w:val="Normal"/>
    <w:rsid w:val="00E52F47"/>
    <w:pPr>
      <w:jc w:val="center"/>
    </w:pPr>
    <w:rPr>
      <w:rFonts w:eastAsia="Times New Roman" w:cs="Times New Roman"/>
      <w:szCs w:val="20"/>
    </w:rPr>
  </w:style>
  <w:style w:type="table" w:styleId="Table3Deffects3">
    <w:name w:val="Table 3D effects 3"/>
    <w:basedOn w:val="TableNormal"/>
    <w:locked/>
    <w:rsid w:val="00017B56"/>
    <w:pPr>
      <w:spacing w:before="120"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riterionsubheading">
    <w:name w:val="Criterion sub heading"/>
    <w:basedOn w:val="Heading2"/>
    <w:link w:val="CriterionsubheadingChar"/>
    <w:qFormat/>
    <w:rsid w:val="005C2F1A"/>
    <w:pPr>
      <w:numPr>
        <w:numId w:val="4"/>
      </w:numPr>
      <w:tabs>
        <w:tab w:val="left" w:pos="8364"/>
      </w:tabs>
    </w:pPr>
  </w:style>
  <w:style w:type="character" w:customStyle="1" w:styleId="Heading2Char">
    <w:name w:val="Heading 2 Char"/>
    <w:basedOn w:val="DefaultParagraphFont"/>
    <w:link w:val="Heading2"/>
    <w:rsid w:val="001C5D4F"/>
    <w:rPr>
      <w:rFonts w:ascii="Arial" w:hAnsi="Arial" w:cs="Arial"/>
      <w:caps/>
      <w:noProof/>
      <w:color w:val="8DC63F" w:themeColor="background1"/>
      <w:sz w:val="36"/>
      <w:szCs w:val="32"/>
      <w:lang w:val="en-AU"/>
    </w:rPr>
  </w:style>
  <w:style w:type="character" w:customStyle="1" w:styleId="CriterionsubheadingChar">
    <w:name w:val="Criterion sub heading Char"/>
    <w:basedOn w:val="Heading2Char"/>
    <w:link w:val="Criterionsubheading"/>
    <w:rsid w:val="005C2F1A"/>
    <w:rPr>
      <w:rFonts w:ascii="Arial" w:hAnsi="Arial" w:cs="Arial"/>
      <w:caps/>
      <w:noProof/>
      <w:color w:val="8DC63F" w:themeColor="background1"/>
      <w:sz w:val="36"/>
      <w:szCs w:val="32"/>
      <w:lang w:val="en-AU"/>
    </w:rPr>
  </w:style>
  <w:style w:type="character" w:styleId="Strong">
    <w:name w:val="Strong"/>
    <w:aliases w:val="GBCA Document Text Bold"/>
    <w:basedOn w:val="DefaultParagraphFont"/>
    <w:qFormat/>
    <w:locked/>
    <w:rsid w:val="005C34D2"/>
    <w:rPr>
      <w:rFonts w:ascii="Arial" w:hAnsi="Arial"/>
      <w:b/>
      <w:bCs/>
    </w:rPr>
  </w:style>
  <w:style w:type="paragraph" w:styleId="BodyText2">
    <w:name w:val="Body Text 2"/>
    <w:aliases w:val="GBCA Document Summary"/>
    <w:basedOn w:val="Normal"/>
    <w:link w:val="BodyText2Char"/>
    <w:autoRedefine/>
    <w:locked/>
    <w:rsid w:val="005C34D2"/>
    <w:pPr>
      <w:pBdr>
        <w:top w:val="single" w:sz="24" w:space="12" w:color="1F497D" w:themeColor="text2"/>
        <w:bottom w:val="single" w:sz="4" w:space="12" w:color="1F497D" w:themeColor="text2"/>
      </w:pBdr>
    </w:pPr>
    <w:rPr>
      <w:b/>
    </w:rPr>
  </w:style>
  <w:style w:type="character" w:customStyle="1" w:styleId="BodyText2Char">
    <w:name w:val="Body Text 2 Char"/>
    <w:aliases w:val="GBCA Document Summary Char"/>
    <w:basedOn w:val="DefaultParagraphFont"/>
    <w:link w:val="BodyText2"/>
    <w:rsid w:val="005C34D2"/>
    <w:rPr>
      <w:rFonts w:ascii="Arial" w:eastAsia="Arial" w:hAnsi="Arial" w:cs="Arial"/>
      <w:b/>
      <w:color w:val="000000"/>
      <w:szCs w:val="22"/>
      <w:lang w:val="en-AU"/>
    </w:rPr>
  </w:style>
  <w:style w:type="paragraph" w:styleId="BalloonText">
    <w:name w:val="Balloon Text"/>
    <w:basedOn w:val="Normal"/>
    <w:link w:val="BalloonTextChar"/>
    <w:locked/>
    <w:rsid w:val="005C34D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5C34D2"/>
    <w:rPr>
      <w:rFonts w:ascii="Tahoma" w:eastAsia="Arial" w:hAnsi="Tahoma" w:cs="Tahoma"/>
      <w:color w:val="000000"/>
      <w:sz w:val="16"/>
      <w:szCs w:val="16"/>
      <w:lang w:val="en-AU"/>
    </w:rPr>
  </w:style>
  <w:style w:type="character" w:customStyle="1" w:styleId="DocumentTextGreenBold">
    <w:name w:val="Document Text Green Bold"/>
    <w:basedOn w:val="DefaultParagraphFont"/>
    <w:uiPriority w:val="1"/>
    <w:qFormat/>
    <w:rsid w:val="005C34D2"/>
    <w:rPr>
      <w:b/>
      <w:color w:val="1F497D" w:themeColor="text2"/>
    </w:rPr>
  </w:style>
  <w:style w:type="character" w:customStyle="1" w:styleId="Heading3Char">
    <w:name w:val="Heading 3 Char"/>
    <w:basedOn w:val="DefaultParagraphFont"/>
    <w:link w:val="Heading3"/>
    <w:rsid w:val="005C2994"/>
    <w:rPr>
      <w:rFonts w:ascii="Arial" w:eastAsia="Arial" w:hAnsi="Arial" w:cs="Arial"/>
      <w:caps/>
      <w:color w:val="8DC63F" w:themeColor="background1"/>
      <w:sz w:val="24"/>
      <w:szCs w:val="28"/>
      <w:lang w:val="en-AU"/>
    </w:rPr>
  </w:style>
  <w:style w:type="paragraph" w:customStyle="1" w:styleId="Bluetext">
    <w:name w:val="Blue text"/>
    <w:basedOn w:val="Normal"/>
    <w:qFormat/>
    <w:rsid w:val="001C5D4F"/>
    <w:rPr>
      <w:color w:val="8064A2" w:themeColor="accent4"/>
    </w:rPr>
  </w:style>
  <w:style w:type="table" w:styleId="MediumGrid1-Accent1">
    <w:name w:val="Medium Grid 1 Accent 1"/>
    <w:basedOn w:val="TableNormal"/>
    <w:uiPriority w:val="67"/>
    <w:locked/>
    <w:rsid w:val="001C55B2"/>
    <w:rPr>
      <w:rFonts w:asciiTheme="minorHAnsi" w:eastAsiaTheme="minorEastAsia" w:hAnsiTheme="minorHAnsi" w:cstheme="minorBidi"/>
      <w:sz w:val="22"/>
      <w:szCs w:val="22"/>
      <w:lang w:val="en-AU"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DateIssue">
    <w:name w:val="Date Issue"/>
    <w:basedOn w:val="Normal"/>
    <w:qFormat/>
    <w:rsid w:val="001C55B2"/>
    <w:pPr>
      <w:spacing w:line="336" w:lineRule="exact"/>
    </w:pPr>
    <w:rPr>
      <w:sz w:val="28"/>
    </w:rPr>
  </w:style>
  <w:style w:type="character" w:customStyle="1" w:styleId="ListParagraphChar">
    <w:name w:val="List Paragraph Char"/>
    <w:aliases w:val="Body of text - Bullet point Char,List (1st level) Char"/>
    <w:basedOn w:val="DefaultParagraphFont"/>
    <w:link w:val="ListParagraph"/>
    <w:uiPriority w:val="34"/>
    <w:rsid w:val="00C317BB"/>
    <w:rPr>
      <w:rFonts w:ascii="Arial" w:eastAsia="Arial" w:hAnsi="Arial" w:cs="Arial"/>
      <w:color w:val="000000"/>
      <w:szCs w:val="22"/>
      <w:lang w:val="en-AU"/>
    </w:rPr>
  </w:style>
  <w:style w:type="paragraph" w:styleId="Header">
    <w:name w:val="header"/>
    <w:basedOn w:val="Normal"/>
    <w:link w:val="HeaderChar"/>
    <w:locked/>
    <w:rsid w:val="00AE6AC6"/>
    <w:pPr>
      <w:tabs>
        <w:tab w:val="center" w:pos="4513"/>
        <w:tab w:val="right" w:pos="9026"/>
      </w:tabs>
      <w:spacing w:before="0" w:after="0" w:line="240" w:lineRule="auto"/>
    </w:pPr>
  </w:style>
  <w:style w:type="character" w:customStyle="1" w:styleId="HeaderChar">
    <w:name w:val="Header Char"/>
    <w:basedOn w:val="DefaultParagraphFont"/>
    <w:link w:val="Header"/>
    <w:rsid w:val="00AE6AC6"/>
    <w:rPr>
      <w:rFonts w:ascii="Arial" w:eastAsia="Arial" w:hAnsi="Arial" w:cs="Arial"/>
      <w:color w:val="000000"/>
      <w:szCs w:val="22"/>
      <w:lang w:val="en-AU"/>
    </w:rPr>
  </w:style>
  <w:style w:type="paragraph" w:styleId="Footer">
    <w:name w:val="footer"/>
    <w:basedOn w:val="Normal"/>
    <w:link w:val="FooterChar"/>
    <w:locked/>
    <w:rsid w:val="00AE6AC6"/>
    <w:pPr>
      <w:tabs>
        <w:tab w:val="center" w:pos="4513"/>
        <w:tab w:val="right" w:pos="9026"/>
      </w:tabs>
      <w:spacing w:before="0" w:after="0" w:line="240" w:lineRule="auto"/>
    </w:pPr>
  </w:style>
  <w:style w:type="character" w:customStyle="1" w:styleId="FooterChar">
    <w:name w:val="Footer Char"/>
    <w:basedOn w:val="DefaultParagraphFont"/>
    <w:link w:val="Footer"/>
    <w:rsid w:val="00AE6AC6"/>
    <w:rPr>
      <w:rFonts w:ascii="Arial" w:eastAsia="Arial" w:hAnsi="Arial" w:cs="Arial"/>
      <w:color w:val="000000"/>
      <w:szCs w:val="22"/>
      <w:lang w:val="en-AU"/>
    </w:rPr>
  </w:style>
  <w:style w:type="table" w:customStyle="1" w:styleId="Style2">
    <w:name w:val="Style2"/>
    <w:basedOn w:val="TableNormal"/>
    <w:uiPriority w:val="99"/>
    <w:rsid w:val="00C264EA"/>
    <w:rPr>
      <w:rFonts w:ascii="Arial" w:hAnsi="Arial"/>
    </w:rPr>
    <w:tblPr>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
  </w:style>
  <w:style w:type="paragraph" w:customStyle="1" w:styleId="Default">
    <w:name w:val="Default"/>
    <w:rsid w:val="00BE5BF4"/>
    <w:pPr>
      <w:autoSpaceDE w:val="0"/>
      <w:autoSpaceDN w:val="0"/>
      <w:adjustRightInd w:val="0"/>
    </w:pPr>
    <w:rPr>
      <w:rFonts w:ascii="Arial" w:hAnsi="Arial" w:cs="Arial"/>
      <w:color w:val="000000"/>
      <w:sz w:val="24"/>
      <w:szCs w:val="24"/>
      <w:lang w:val="en-AU"/>
    </w:rPr>
  </w:style>
  <w:style w:type="character" w:styleId="CommentReference">
    <w:name w:val="annotation reference"/>
    <w:basedOn w:val="DefaultParagraphFont"/>
    <w:locked/>
    <w:rsid w:val="00E20AFC"/>
    <w:rPr>
      <w:sz w:val="16"/>
      <w:szCs w:val="16"/>
    </w:rPr>
  </w:style>
  <w:style w:type="paragraph" w:styleId="CommentText">
    <w:name w:val="annotation text"/>
    <w:basedOn w:val="Normal"/>
    <w:link w:val="CommentTextChar"/>
    <w:locked/>
    <w:rsid w:val="00E20AFC"/>
    <w:pPr>
      <w:spacing w:line="240" w:lineRule="auto"/>
    </w:pPr>
    <w:rPr>
      <w:szCs w:val="20"/>
    </w:rPr>
  </w:style>
  <w:style w:type="character" w:customStyle="1" w:styleId="CommentTextChar">
    <w:name w:val="Comment Text Char"/>
    <w:basedOn w:val="DefaultParagraphFont"/>
    <w:link w:val="CommentText"/>
    <w:rsid w:val="00E20AFC"/>
    <w:rPr>
      <w:rFonts w:ascii="Arial" w:eastAsia="Arial" w:hAnsi="Arial" w:cs="Arial"/>
      <w:color w:val="000000"/>
      <w:lang w:val="en-AU"/>
    </w:rPr>
  </w:style>
  <w:style w:type="paragraph" w:styleId="CommentSubject">
    <w:name w:val="annotation subject"/>
    <w:basedOn w:val="CommentText"/>
    <w:next w:val="CommentText"/>
    <w:link w:val="CommentSubjectChar"/>
    <w:locked/>
    <w:rsid w:val="00E20AFC"/>
    <w:rPr>
      <w:b/>
      <w:bCs/>
    </w:rPr>
  </w:style>
  <w:style w:type="character" w:customStyle="1" w:styleId="CommentSubjectChar">
    <w:name w:val="Comment Subject Char"/>
    <w:basedOn w:val="CommentTextChar"/>
    <w:link w:val="CommentSubject"/>
    <w:rsid w:val="00E20AFC"/>
    <w:rPr>
      <w:rFonts w:ascii="Arial" w:eastAsia="Arial" w:hAnsi="Arial" w:cs="Arial"/>
      <w:b/>
      <w:bCs/>
      <w:color w:val="000000"/>
      <w:lang w:val="en-AU"/>
    </w:rPr>
  </w:style>
  <w:style w:type="paragraph" w:styleId="Revision">
    <w:name w:val="Revision"/>
    <w:hidden/>
    <w:uiPriority w:val="99"/>
    <w:semiHidden/>
    <w:rsid w:val="00E20AFC"/>
    <w:rPr>
      <w:rFonts w:ascii="Arial" w:eastAsia="Arial" w:hAnsi="Arial" w:cs="Arial"/>
      <w:color w:val="000000"/>
      <w:szCs w:val="22"/>
      <w:lang w:val="en-AU"/>
    </w:rPr>
  </w:style>
  <w:style w:type="character" w:styleId="Hyperlink">
    <w:name w:val="Hyperlink"/>
    <w:basedOn w:val="DefaultParagraphFont"/>
    <w:uiPriority w:val="99"/>
    <w:unhideWhenUsed/>
    <w:locked/>
    <w:rsid w:val="00B04257"/>
    <w:rPr>
      <w:color w:val="0000FF"/>
      <w:u w:val="single"/>
    </w:rPr>
  </w:style>
  <w:style w:type="table" w:customStyle="1" w:styleId="Style11">
    <w:name w:val="Style11"/>
    <w:basedOn w:val="TableNormal"/>
    <w:uiPriority w:val="99"/>
    <w:rsid w:val="005C2994"/>
    <w:tblPr>
      <w:tblBorders>
        <w:top w:val="single" w:sz="4" w:space="0" w:color="17365D" w:themeColor="text2" w:themeShade="BF"/>
        <w:bottom w:val="single" w:sz="4" w:space="0" w:color="17365D" w:themeColor="text2" w:themeShade="BF"/>
        <w:insideH w:val="single" w:sz="4" w:space="0" w:color="17365D" w:themeColor="text2" w:themeShade="BF"/>
      </w:tblBorders>
    </w:tblPr>
  </w:style>
  <w:style w:type="paragraph" w:customStyle="1" w:styleId="Criterion">
    <w:name w:val="Criterion"/>
    <w:basedOn w:val="Heading3"/>
    <w:link w:val="CriterionChar"/>
    <w:autoRedefine/>
    <w:qFormat/>
    <w:rsid w:val="005C2994"/>
    <w:pPr>
      <w:tabs>
        <w:tab w:val="left" w:pos="142"/>
      </w:tabs>
      <w:spacing w:after="200"/>
      <w:ind w:left="720" w:hanging="720"/>
    </w:pPr>
    <w:rPr>
      <w:rFonts w:asciiTheme="minorHAnsi" w:eastAsiaTheme="minorHAnsi" w:hAnsiTheme="minorHAnsi" w:cstheme="minorBidi"/>
      <w:bCs/>
      <w:color w:val="FFC10E"/>
      <w:sz w:val="28"/>
    </w:rPr>
  </w:style>
  <w:style w:type="character" w:customStyle="1" w:styleId="CriterionChar">
    <w:name w:val="Criterion Char"/>
    <w:basedOn w:val="DefaultParagraphFont"/>
    <w:link w:val="Criterion"/>
    <w:rsid w:val="005C2994"/>
    <w:rPr>
      <w:rFonts w:asciiTheme="minorHAnsi" w:eastAsiaTheme="minorHAnsi" w:hAnsiTheme="minorHAnsi" w:cstheme="minorBidi"/>
      <w:bCs/>
      <w:caps/>
      <w:color w:val="FFC10E"/>
      <w:sz w:val="28"/>
      <w:szCs w:val="28"/>
      <w:lang w:val="en-AU"/>
    </w:rPr>
  </w:style>
  <w:style w:type="character" w:styleId="FollowedHyperlink">
    <w:name w:val="FollowedHyperlink"/>
    <w:basedOn w:val="DefaultParagraphFont"/>
    <w:locked/>
    <w:rsid w:val="007D33E4"/>
    <w:rPr>
      <w:color w:val="800080" w:themeColor="followedHyperlink"/>
      <w:u w:val="single"/>
    </w:rPr>
  </w:style>
  <w:style w:type="character" w:styleId="UnresolvedMention">
    <w:name w:val="Unresolved Mention"/>
    <w:basedOn w:val="DefaultParagraphFont"/>
    <w:uiPriority w:val="99"/>
    <w:semiHidden/>
    <w:unhideWhenUsed/>
    <w:rsid w:val="00597EC1"/>
    <w:rPr>
      <w:color w:val="605E5C"/>
      <w:shd w:val="clear" w:color="auto" w:fill="E1DFDD"/>
    </w:rPr>
  </w:style>
  <w:style w:type="paragraph" w:styleId="BodyText">
    <w:name w:val="Body Text"/>
    <w:basedOn w:val="Normal"/>
    <w:link w:val="BodyTextChar"/>
    <w:semiHidden/>
    <w:unhideWhenUsed/>
    <w:locked/>
    <w:rsid w:val="00A55994"/>
  </w:style>
  <w:style w:type="character" w:customStyle="1" w:styleId="BodyTextChar">
    <w:name w:val="Body Text Char"/>
    <w:basedOn w:val="DefaultParagraphFont"/>
    <w:link w:val="BodyText"/>
    <w:semiHidden/>
    <w:rsid w:val="00A55994"/>
    <w:rPr>
      <w:rFonts w:ascii="Arial" w:eastAsia="Arial" w:hAnsi="Arial" w:cs="Arial"/>
      <w:color w:val="000000"/>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0206">
      <w:bodyDiv w:val="1"/>
      <w:marLeft w:val="0"/>
      <w:marRight w:val="0"/>
      <w:marTop w:val="0"/>
      <w:marBottom w:val="0"/>
      <w:divBdr>
        <w:top w:val="none" w:sz="0" w:space="0" w:color="auto"/>
        <w:left w:val="none" w:sz="0" w:space="0" w:color="auto"/>
        <w:bottom w:val="none" w:sz="0" w:space="0" w:color="auto"/>
        <w:right w:val="none" w:sz="0" w:space="0" w:color="auto"/>
      </w:divBdr>
    </w:div>
    <w:div w:id="147155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reenstarnz@nzgbc.org.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een Star colours">
      <a:dk1>
        <a:srgbClr val="FFC20E"/>
      </a:dk1>
      <a:lt1>
        <a:srgbClr val="8DC63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B515BAB-2EF2-4B7A-8275-989139F5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676</Words>
  <Characters>3858</Characters>
  <Application>Microsoft Office Word</Application>
  <DocSecurity>0</DocSecurity>
  <Lines>32</Lines>
  <Paragraphs>9</Paragraphs>
  <ScaleCrop>false</ScaleCrop>
  <Company>Toshiba</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Davina Knox</dc:creator>
  <cp:keywords/>
  <cp:lastModifiedBy>Brad Crowley</cp:lastModifiedBy>
  <cp:revision>36</cp:revision>
  <cp:lastPrinted>2015-09-15T21:28:00Z</cp:lastPrinted>
  <dcterms:created xsi:type="dcterms:W3CDTF">2026-03-30T00:14:00Z</dcterms:created>
  <dcterms:modified xsi:type="dcterms:W3CDTF">2026-06-29T03:51:00Z</dcterms:modified>
</cp:coreProperties>
</file>