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61E449C5" w:rsidR="006B29CF" w:rsidRDefault="00DF1B30" w:rsidP="0037208E">
      <w:pPr>
        <w:pStyle w:val="Heading1"/>
        <w:rPr>
          <w:lang w:val="en-US"/>
        </w:rPr>
      </w:pPr>
      <w:r w:rsidRPr="5622C7E6">
        <w:rPr>
          <w:lang w:val="en-US"/>
        </w:rPr>
        <w:t>26 Life Cycle Impacts</w:t>
      </w:r>
    </w:p>
    <w:p w14:paraId="62D5946D" w14:textId="765C9755" w:rsidR="0037208E" w:rsidRPr="00CE395C" w:rsidRDefault="00CE395C" w:rsidP="0037208E">
      <w:pPr>
        <w:rPr>
          <w:b/>
          <w:bCs/>
          <w:sz w:val="24"/>
          <w:szCs w:val="24"/>
          <w:lang w:val="en-US"/>
        </w:rPr>
      </w:pPr>
      <w:r w:rsidRPr="00CE395C">
        <w:rPr>
          <w:rFonts w:ascii="Arial" w:hAnsi="Arial" w:cs="Arial"/>
          <w:b/>
          <w:bCs/>
          <w:color w:val="FCBD51"/>
          <w:sz w:val="24"/>
          <w:szCs w:val="24"/>
          <w:shd w:val="clear" w:color="auto" w:fill="FFFFFF"/>
        </w:rPr>
        <w:t>Positive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5622C7E6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5622C7E6"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3E1C5741" w:rsidR="00F65209" w:rsidRPr="00C04176" w:rsidRDefault="00641724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5F0172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5622C7E6" w14:paraId="0993A05D" w14:textId="77777777" w:rsidTr="5622C7E6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38117E30" w14:textId="77777777" w:rsidR="00C011AD" w:rsidRDefault="00C011AD"/>
        </w:tc>
        <w:tc>
          <w:tcPr>
            <w:tcW w:w="2835" w:type="dxa"/>
          </w:tcPr>
          <w:p w14:paraId="58EA55EC" w14:textId="4DB788E0" w:rsidR="1165DFE4" w:rsidRDefault="00641724" w:rsidP="5622C7E6">
            <w:p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4904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65DFE4" w:rsidRPr="5622C7E6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1165DFE4" w:rsidRPr="5622C7E6">
              <w:rPr>
                <w:rFonts w:asciiTheme="majorHAnsi" w:hAnsiTheme="majorHAnsi" w:cstheme="majorBidi"/>
                <w:color w:val="auto"/>
              </w:rPr>
              <w:t xml:space="preserve"> Exceptional Performance</w:t>
            </w:r>
          </w:p>
        </w:tc>
      </w:tr>
      <w:tr w:rsidR="003F79EB" w14:paraId="4593EEF1" w14:textId="77777777" w:rsidTr="5622C7E6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5B16BAC2" w14:textId="47DF1CD3" w:rsidR="003F79EB" w:rsidRDefault="003F79EB" w:rsidP="003F79EB"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Bidi"/>
              <w:color w:val="auto"/>
            </w:rPr>
            <w:id w:val="1696272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207855D" w14:textId="57F7F667" w:rsidR="003F79EB" w:rsidRDefault="00DE66AB" w:rsidP="003F79EB">
                <w:pPr>
                  <w:rPr>
                    <w:rFonts w:asciiTheme="majorHAnsi" w:hAnsiTheme="majorHAnsi" w:cstheme="majorBidi"/>
                    <w:color w:val="auto"/>
                  </w:rPr>
                </w:pPr>
                <w:r w:rsidRPr="009A2C4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04CA38DA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5622C7E6">
        <w:tc>
          <w:tcPr>
            <w:tcW w:w="8504" w:type="dxa"/>
            <w:shd w:val="clear" w:color="auto" w:fill="auto"/>
            <w:vAlign w:val="center"/>
          </w:tcPr>
          <w:p w14:paraId="62D955CA" w14:textId="26722A4B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5622C7E6">
              <w:rPr>
                <w:color w:val="auto"/>
              </w:rPr>
              <w:t xml:space="preserve">There are project-specific technical questions for this credit and all responses received from the </w:t>
            </w:r>
            <w:r w:rsidR="55148292" w:rsidRPr="5622C7E6">
              <w:rPr>
                <w:color w:val="auto"/>
              </w:rPr>
              <w:t>NZ</w:t>
            </w:r>
            <w:r w:rsidRPr="5622C7E6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Pr="00C04176" w:rsidRDefault="00C04176" w:rsidP="00C04176">
      <w:pPr>
        <w:rPr>
          <w:lang w:val="en-US"/>
        </w:rPr>
      </w:pPr>
    </w:p>
    <w:p w14:paraId="7FCE247B" w14:textId="77777777" w:rsidR="007B1BE0" w:rsidRPr="00DE66AB" w:rsidRDefault="007B1BE0" w:rsidP="00DE66AB">
      <w:pPr>
        <w:pStyle w:val="Heading4"/>
        <w:rPr>
          <w:lang w:val="en-US"/>
        </w:rPr>
      </w:pPr>
      <w:r w:rsidRPr="00DE66AB">
        <w:rPr>
          <w:lang w:val="en-US"/>
        </w:rPr>
        <w:t>Discussion</w:t>
      </w:r>
    </w:p>
    <w:p w14:paraId="225A88BC" w14:textId="77777777" w:rsidR="007B1BE0" w:rsidRDefault="007B1BE0" w:rsidP="007B1BE0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87649E4EEB2C43918B17B0C35EF23A12"/>
        </w:placeholder>
        <w:showingPlcHdr/>
      </w:sdtPr>
      <w:sdtEndPr>
        <w:rPr>
          <w:b/>
          <w:bCs/>
        </w:rPr>
      </w:sdtEndPr>
      <w:sdtContent>
        <w:p w14:paraId="063C4621" w14:textId="77777777" w:rsidR="007B1BE0" w:rsidRDefault="007B1BE0" w:rsidP="007B1BE0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2162272D" w14:textId="77777777" w:rsidR="00DE66AB" w:rsidRDefault="00DE66AB" w:rsidP="00DE66AB">
      <w:pPr>
        <w:pStyle w:val="Heading4"/>
        <w:rPr>
          <w:lang w:val="en-US"/>
        </w:rPr>
      </w:pPr>
    </w:p>
    <w:p w14:paraId="515B0B72" w14:textId="706D04E8" w:rsidR="007B1BE0" w:rsidRPr="00DE66AB" w:rsidRDefault="007B1BE0" w:rsidP="00DE66AB">
      <w:pPr>
        <w:pStyle w:val="Heading4"/>
        <w:rPr>
          <w:lang w:val="en-US"/>
        </w:rPr>
      </w:pPr>
      <w:r w:rsidRPr="00DE66AB">
        <w:rPr>
          <w:lang w:val="en-US"/>
        </w:rPr>
        <w:t xml:space="preserve">Changes between Rounds </w:t>
      </w:r>
    </w:p>
    <w:p w14:paraId="2CD2FBBE" w14:textId="77777777" w:rsidR="007B1BE0" w:rsidRDefault="007B1BE0" w:rsidP="007B1BE0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79F0495A4B2349DBACD96ED15AFA2D3C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2860E6F02FF2482793553622FEE69E08"/>
            </w:placeholder>
            <w:showingPlcHdr/>
          </w:sdtPr>
          <w:sdtEndPr>
            <w:rPr>
              <w:b/>
              <w:bCs/>
            </w:rPr>
          </w:sdtEndPr>
          <w:sdtContent>
            <w:p w14:paraId="35106E02" w14:textId="77777777" w:rsidR="007B1BE0" w:rsidRDefault="007B1BE0" w:rsidP="007B1BE0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2590F3A" w14:textId="77777777" w:rsidR="007B1BE0" w:rsidRDefault="007B1BE0" w:rsidP="007B1BE0">
      <w:pPr>
        <w:pStyle w:val="Heading2"/>
        <w:rPr>
          <w:lang w:val="en-US"/>
        </w:rPr>
      </w:pPr>
    </w:p>
    <w:p w14:paraId="2CE22516" w14:textId="77777777" w:rsidR="00C04176" w:rsidRDefault="00C0417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Life Cycle Assessment</w:t>
      </w:r>
    </w:p>
    <w:tbl>
      <w:tblPr>
        <w:tblStyle w:val="TableGrid10"/>
        <w:tblW w:w="1017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070"/>
      </w:tblGrid>
      <w:tr w:rsidR="007B1BE0" w14:paraId="7043DB15" w14:textId="77777777" w:rsidTr="007B1BE0">
        <w:trPr>
          <w:trHeight w:val="300"/>
        </w:trPr>
        <w:tc>
          <w:tcPr>
            <w:tcW w:w="8100" w:type="dxa"/>
            <w:shd w:val="clear" w:color="auto" w:fill="auto"/>
            <w:vAlign w:val="center"/>
          </w:tcPr>
          <w:p w14:paraId="71F71484" w14:textId="16CA643B" w:rsidR="007B1BE0" w:rsidRDefault="007B1BE0" w:rsidP="310CF0C6">
            <w:pPr>
              <w:rPr>
                <w:b/>
                <w:bCs/>
                <w:lang w:val="en-US"/>
              </w:rPr>
            </w:pPr>
            <w:r w:rsidRPr="310CF0C6">
              <w:rPr>
                <w:b/>
                <w:bCs/>
                <w:lang w:val="en-US"/>
              </w:rPr>
              <w:t>The building's Life Cycle Impacts are at least 15% less than those of a reference building.</w:t>
            </w:r>
          </w:p>
        </w:tc>
        <w:sdt>
          <w:sdtPr>
            <w:id w:val="-1450158415"/>
            <w:placeholder>
              <w:docPart w:val="F898F99BDE374544A279A0DA642EF40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70" w:type="dxa"/>
                <w:shd w:val="clear" w:color="auto" w:fill="auto"/>
                <w:vAlign w:val="center"/>
              </w:tcPr>
              <w:p w14:paraId="30C24C60" w14:textId="0621E508" w:rsidR="007B1BE0" w:rsidRDefault="007B1BE0" w:rsidP="310CF0C6">
                <w:pPr>
                  <w:rPr>
                    <w:b/>
                    <w:bCs/>
                    <w:lang w:val="en-US"/>
                  </w:rPr>
                </w:pPr>
                <w:r w:rsidRPr="00736B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1BE0" w:rsidRPr="006F7B96" w14:paraId="24FD1E40" w14:textId="77777777" w:rsidTr="007B1BE0">
        <w:tc>
          <w:tcPr>
            <w:tcW w:w="10170" w:type="dxa"/>
            <w:gridSpan w:val="2"/>
            <w:shd w:val="clear" w:color="auto" w:fill="auto"/>
            <w:vAlign w:val="center"/>
          </w:tcPr>
          <w:p w14:paraId="1520C39D" w14:textId="4090DF48" w:rsidR="007B1BE0" w:rsidRPr="00D5510A" w:rsidRDefault="007B1BE0" w:rsidP="004F6901">
            <w:pPr>
              <w:rPr>
                <w:b/>
                <w:bCs/>
              </w:rPr>
            </w:pPr>
            <w:r w:rsidRPr="00D5510A">
              <w:rPr>
                <w:b/>
                <w:bCs/>
                <w:lang w:val="en-US"/>
              </w:rPr>
              <w:t>The following shows a summary of the outcomes from the completed Life Cycle Impacts calculator:</w:t>
            </w:r>
          </w:p>
        </w:tc>
      </w:tr>
      <w:tr w:rsidR="007B1BE0" w:rsidRPr="006F7B96" w14:paraId="3273CD61" w14:textId="77777777" w:rsidTr="007B1BE0">
        <w:tc>
          <w:tcPr>
            <w:tcW w:w="8100" w:type="dxa"/>
            <w:shd w:val="clear" w:color="auto" w:fill="auto"/>
            <w:vAlign w:val="center"/>
          </w:tcPr>
          <w:p w14:paraId="10F45525" w14:textId="77777777" w:rsidR="007B1BE0" w:rsidRDefault="007B1BE0" w:rsidP="00B93141">
            <w:pPr>
              <w:pStyle w:val="TableBullet"/>
              <w:spacing w:after="120"/>
              <w:rPr>
                <w:lang w:val="en-US"/>
              </w:rPr>
            </w:pPr>
            <w:r>
              <w:rPr>
                <w:lang w:val="en-US"/>
              </w:rPr>
              <w:t>Reduction in life cycle impacts (%)</w:t>
            </w:r>
          </w:p>
        </w:tc>
        <w:tc>
          <w:tcPr>
            <w:tcW w:w="2070" w:type="dxa"/>
            <w:vAlign w:val="center"/>
          </w:tcPr>
          <w:p w14:paraId="45AA5460" w14:textId="34D460C7" w:rsidR="007B1BE0" w:rsidRDefault="007B1BE0" w:rsidP="00B93141">
            <w:r w:rsidRPr="310CF0C6">
              <w:rPr>
                <w:rStyle w:val="PlaceholderText"/>
              </w:rPr>
              <w:t>Click or tap here to enter text.</w:t>
            </w:r>
          </w:p>
        </w:tc>
      </w:tr>
      <w:tr w:rsidR="007B1BE0" w:rsidRPr="006F7B96" w14:paraId="52EFED9C" w14:textId="77777777" w:rsidTr="007B1BE0">
        <w:tc>
          <w:tcPr>
            <w:tcW w:w="8100" w:type="dxa"/>
            <w:shd w:val="clear" w:color="auto" w:fill="auto"/>
            <w:vAlign w:val="center"/>
          </w:tcPr>
          <w:p w14:paraId="1002DF15" w14:textId="7A5B4C5F" w:rsidR="007B1BE0" w:rsidRDefault="007B1BE0" w:rsidP="00B93141">
            <w:pPr>
              <w:pStyle w:val="TableBullet"/>
              <w:spacing w:after="120"/>
              <w:rPr>
                <w:lang w:val="en-US"/>
              </w:rPr>
            </w:pPr>
            <w:r w:rsidRPr="310CF0C6">
              <w:rPr>
                <w:lang w:val="en-US"/>
              </w:rPr>
              <w:t>Each category for proposed is not less than reference by more than 10%</w:t>
            </w:r>
          </w:p>
        </w:tc>
        <w:sdt>
          <w:sdtPr>
            <w:id w:val="-231002681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70" w:type="dxa"/>
                <w:vAlign w:val="center"/>
              </w:tcPr>
              <w:p w14:paraId="5DEC7275" w14:textId="3CEE1A47" w:rsidR="007B1BE0" w:rsidRDefault="007B1BE0" w:rsidP="00B93141">
                <w:r w:rsidRPr="00736B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1BE0" w14:paraId="1D889BAC" w14:textId="77777777" w:rsidTr="007B1BE0">
        <w:trPr>
          <w:trHeight w:val="300"/>
        </w:trPr>
        <w:tc>
          <w:tcPr>
            <w:tcW w:w="8100" w:type="dxa"/>
            <w:shd w:val="clear" w:color="auto" w:fill="auto"/>
            <w:vAlign w:val="center"/>
          </w:tcPr>
          <w:p w14:paraId="2AADD0FC" w14:textId="2842A82B" w:rsidR="007B1BE0" w:rsidRDefault="007B1BE0" w:rsidP="310CF0C6">
            <w:pPr>
              <w:pStyle w:val="TableBullet"/>
              <w:spacing w:after="120"/>
              <w:rPr>
                <w:lang w:val="en-US"/>
              </w:rPr>
            </w:pPr>
            <w:r w:rsidRPr="310CF0C6">
              <w:rPr>
                <w:lang w:val="en-US"/>
              </w:rPr>
              <w:t>No more than 10% reduction can be achieved through Module B6.</w:t>
            </w:r>
          </w:p>
        </w:tc>
        <w:sdt>
          <w:sdtPr>
            <w:id w:val="153503491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70" w:type="dxa"/>
                <w:vAlign w:val="center"/>
              </w:tcPr>
              <w:p w14:paraId="635221CC" w14:textId="48EC884D" w:rsidR="007B1BE0" w:rsidRDefault="007B1BE0" w:rsidP="310CF0C6">
                <w:pPr>
                  <w:rPr>
                    <w:rStyle w:val="PlaceholderText"/>
                  </w:rPr>
                </w:pPr>
                <w:r w:rsidRPr="00736B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1BE0" w:rsidRPr="006F7B96" w14:paraId="0C98CCF0" w14:textId="77777777" w:rsidTr="007B1BE0">
        <w:tc>
          <w:tcPr>
            <w:tcW w:w="8100" w:type="dxa"/>
            <w:shd w:val="clear" w:color="auto" w:fill="auto"/>
            <w:vAlign w:val="center"/>
          </w:tcPr>
          <w:p w14:paraId="6DC09D6B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scope of the LCA is Whole of Building as defined in EN 15978.</w:t>
            </w:r>
          </w:p>
        </w:tc>
        <w:tc>
          <w:tcPr>
            <w:tcW w:w="2070" w:type="dxa"/>
            <w:vAlign w:val="center"/>
          </w:tcPr>
          <w:p w14:paraId="47471260" w14:textId="71EA6DB2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394401A8" w14:textId="77777777" w:rsidTr="007B1BE0">
        <w:tc>
          <w:tcPr>
            <w:tcW w:w="8100" w:type="dxa"/>
            <w:shd w:val="clear" w:color="auto" w:fill="auto"/>
            <w:vAlign w:val="center"/>
          </w:tcPr>
          <w:p w14:paraId="1ADB027C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system boundary includes all life cycle modules A to D.</w:t>
            </w:r>
          </w:p>
        </w:tc>
        <w:tc>
          <w:tcPr>
            <w:tcW w:w="2070" w:type="dxa"/>
            <w:vAlign w:val="center"/>
          </w:tcPr>
          <w:p w14:paraId="6187FEBA" w14:textId="1536D922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10F39898" w14:textId="77777777" w:rsidTr="007B1BE0">
        <w:tc>
          <w:tcPr>
            <w:tcW w:w="8100" w:type="dxa"/>
            <w:shd w:val="clear" w:color="auto" w:fill="auto"/>
            <w:vAlign w:val="center"/>
          </w:tcPr>
          <w:p w14:paraId="0860040A" w14:textId="4B699401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214E9F9B">
              <w:rPr>
                <w:b/>
                <w:bCs/>
                <w:lang w:val="en-US"/>
              </w:rPr>
              <w:t>The function unit is assessed and reported on a per square meter (m</w:t>
            </w:r>
            <w:r w:rsidRPr="214E9F9B">
              <w:rPr>
                <w:b/>
                <w:bCs/>
                <w:vertAlign w:val="superscript"/>
                <w:lang w:val="en-US"/>
              </w:rPr>
              <w:t>2</w:t>
            </w:r>
            <w:r w:rsidRPr="214E9F9B">
              <w:rPr>
                <w:b/>
                <w:bCs/>
                <w:lang w:val="en-US"/>
              </w:rPr>
              <w:t>) project gross floor area (GFA) basis.</w:t>
            </w:r>
          </w:p>
        </w:tc>
        <w:tc>
          <w:tcPr>
            <w:tcW w:w="2070" w:type="dxa"/>
            <w:vAlign w:val="center"/>
          </w:tcPr>
          <w:p w14:paraId="7D145AFD" w14:textId="19D67B16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00055309" w14:textId="77777777" w:rsidTr="007B1BE0">
        <w:tc>
          <w:tcPr>
            <w:tcW w:w="8100" w:type="dxa"/>
            <w:shd w:val="clear" w:color="auto" w:fill="auto"/>
            <w:vAlign w:val="center"/>
          </w:tcPr>
          <w:p w14:paraId="4B1117C8" w14:textId="5E7D31EE" w:rsidR="007B1BE0" w:rsidRPr="00D5510A" w:rsidRDefault="007B1BE0" w:rsidP="004460F6">
            <w:pPr>
              <w:rPr>
                <w:b/>
                <w:bCs/>
                <w:lang w:val="en-US"/>
              </w:rPr>
            </w:pPr>
            <w:r w:rsidRPr="310CF0C6">
              <w:rPr>
                <w:b/>
                <w:bCs/>
                <w:lang w:val="en-US"/>
              </w:rPr>
              <w:t>The service life of permanent building elements are required as per client or through regulations. Where undefined, a default of 50 years was applied.</w:t>
            </w:r>
          </w:p>
        </w:tc>
        <w:tc>
          <w:tcPr>
            <w:tcW w:w="2070" w:type="dxa"/>
          </w:tcPr>
          <w:p w14:paraId="0DA4A2C7" w14:textId="0653ADB3" w:rsidR="007B1BE0" w:rsidRDefault="007B1BE0" w:rsidP="004460F6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0E8A6211" w14:textId="77777777" w:rsidTr="007B1BE0">
        <w:tc>
          <w:tcPr>
            <w:tcW w:w="8100" w:type="dxa"/>
            <w:shd w:val="clear" w:color="auto" w:fill="auto"/>
            <w:vAlign w:val="center"/>
          </w:tcPr>
          <w:p w14:paraId="63F9DE23" w14:textId="77777777" w:rsidR="007B1BE0" w:rsidRPr="00D5510A" w:rsidRDefault="007B1BE0" w:rsidP="004460F6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Actual product/material design life was used for the service life of replaceable building and construction elements.</w:t>
            </w:r>
          </w:p>
        </w:tc>
        <w:tc>
          <w:tcPr>
            <w:tcW w:w="2070" w:type="dxa"/>
          </w:tcPr>
          <w:p w14:paraId="3CA484E0" w14:textId="5A86853D" w:rsidR="007B1BE0" w:rsidRDefault="007B1BE0" w:rsidP="004460F6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4D38D742" w14:textId="77777777" w:rsidTr="007B1BE0">
        <w:tc>
          <w:tcPr>
            <w:tcW w:w="8100" w:type="dxa"/>
            <w:shd w:val="clear" w:color="auto" w:fill="auto"/>
            <w:vAlign w:val="center"/>
          </w:tcPr>
          <w:p w14:paraId="6441A1E7" w14:textId="77777777" w:rsidR="007B1BE0" w:rsidRPr="00D5510A" w:rsidRDefault="007B1BE0" w:rsidP="004460F6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Selection of data for construction materials was based on EN 15978, with data quality reported and peer reviewed.</w:t>
            </w:r>
          </w:p>
        </w:tc>
        <w:tc>
          <w:tcPr>
            <w:tcW w:w="2070" w:type="dxa"/>
          </w:tcPr>
          <w:p w14:paraId="51DE037E" w14:textId="280EBBEE" w:rsidR="007B1BE0" w:rsidRDefault="007B1BE0" w:rsidP="004460F6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221C70A1" w14:textId="77777777" w:rsidTr="007B1BE0">
        <w:tc>
          <w:tcPr>
            <w:tcW w:w="8100" w:type="dxa"/>
            <w:shd w:val="clear" w:color="auto" w:fill="auto"/>
            <w:vAlign w:val="center"/>
          </w:tcPr>
          <w:p w14:paraId="5420785D" w14:textId="77777777" w:rsidR="007B1BE0" w:rsidRPr="00D5510A" w:rsidRDefault="007B1BE0" w:rsidP="004460F6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Locally based data was used over generic or global data, where available, unless it was for imported products.</w:t>
            </w:r>
          </w:p>
        </w:tc>
        <w:tc>
          <w:tcPr>
            <w:tcW w:w="2070" w:type="dxa"/>
          </w:tcPr>
          <w:p w14:paraId="7D8994BF" w14:textId="7A7E7B9B" w:rsidR="007B1BE0" w:rsidRDefault="007B1BE0" w:rsidP="004460F6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0E8B5CE4" w14:textId="77777777" w:rsidTr="007B1BE0">
        <w:tc>
          <w:tcPr>
            <w:tcW w:w="8100" w:type="dxa"/>
            <w:shd w:val="clear" w:color="auto" w:fill="auto"/>
            <w:vAlign w:val="center"/>
          </w:tcPr>
          <w:p w14:paraId="482D1247" w14:textId="77777777" w:rsidR="007B1BE0" w:rsidRPr="00D5510A" w:rsidRDefault="007B1BE0" w:rsidP="004460F6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LCA report complies with quality assurance requirements.</w:t>
            </w:r>
          </w:p>
        </w:tc>
        <w:tc>
          <w:tcPr>
            <w:tcW w:w="2070" w:type="dxa"/>
          </w:tcPr>
          <w:p w14:paraId="50921062" w14:textId="3869F98F" w:rsidR="007B1BE0" w:rsidRDefault="007B1BE0" w:rsidP="004460F6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283AC451" w14:textId="77777777" w:rsidTr="007B1BE0">
        <w:tc>
          <w:tcPr>
            <w:tcW w:w="8100" w:type="dxa"/>
            <w:shd w:val="clear" w:color="auto" w:fill="auto"/>
            <w:vAlign w:val="center"/>
          </w:tcPr>
          <w:p w14:paraId="633C3A91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report was produced by an LCA Certified Practitioner.</w:t>
            </w:r>
          </w:p>
        </w:tc>
        <w:tc>
          <w:tcPr>
            <w:tcW w:w="2070" w:type="dxa"/>
            <w:vAlign w:val="center"/>
          </w:tcPr>
          <w:p w14:paraId="409B7DED" w14:textId="20333298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63900F3F" w14:textId="77777777" w:rsidTr="007B1BE0">
        <w:tc>
          <w:tcPr>
            <w:tcW w:w="8100" w:type="dxa"/>
            <w:shd w:val="clear" w:color="auto" w:fill="auto"/>
            <w:vAlign w:val="center"/>
          </w:tcPr>
          <w:p w14:paraId="5A497523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report was subject to organisational quality assurance, which has been certified in accordance with ISO9001.</w:t>
            </w:r>
          </w:p>
        </w:tc>
        <w:tc>
          <w:tcPr>
            <w:tcW w:w="2070" w:type="dxa"/>
            <w:vAlign w:val="center"/>
          </w:tcPr>
          <w:p w14:paraId="0C639677" w14:textId="59E2C288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1034A1A6" w14:textId="77777777" w:rsidTr="007B1BE0">
        <w:tc>
          <w:tcPr>
            <w:tcW w:w="8100" w:type="dxa"/>
            <w:shd w:val="clear" w:color="auto" w:fill="auto"/>
            <w:vAlign w:val="center"/>
          </w:tcPr>
          <w:p w14:paraId="7C439985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report was produced by an experienced individual.</w:t>
            </w:r>
          </w:p>
        </w:tc>
        <w:tc>
          <w:tcPr>
            <w:tcW w:w="2070" w:type="dxa"/>
            <w:vAlign w:val="center"/>
          </w:tcPr>
          <w:p w14:paraId="785C83AE" w14:textId="2155DDCC" w:rsidR="007B1BE0" w:rsidRDefault="007B1BE0" w:rsidP="004F6901">
            <w:r w:rsidRPr="310CF0C6">
              <w:rPr>
                <w:rStyle w:val="PlaceholderText"/>
              </w:rPr>
              <w:t>Choose an item.</w:t>
            </w:r>
          </w:p>
        </w:tc>
      </w:tr>
      <w:tr w:rsidR="007B1BE0" w:rsidRPr="006F7B96" w14:paraId="3FD4ABD2" w14:textId="77777777" w:rsidTr="007B1BE0">
        <w:tc>
          <w:tcPr>
            <w:tcW w:w="8100" w:type="dxa"/>
            <w:shd w:val="clear" w:color="auto" w:fill="auto"/>
            <w:vAlign w:val="center"/>
          </w:tcPr>
          <w:p w14:paraId="41EBF6A2" w14:textId="77777777" w:rsidR="007B1BE0" w:rsidRPr="00D5510A" w:rsidRDefault="007B1BE0" w:rsidP="004F6901">
            <w:pPr>
              <w:rPr>
                <w:b/>
                <w:bCs/>
                <w:lang w:val="en-US"/>
              </w:rPr>
            </w:pPr>
            <w:r w:rsidRPr="00D5510A">
              <w:rPr>
                <w:b/>
                <w:bCs/>
                <w:lang w:val="en-US"/>
              </w:rPr>
              <w:t>The report was peer reviewed by a LCA Certified Practitioner or independent experience individual.</w:t>
            </w:r>
          </w:p>
        </w:tc>
        <w:sdt>
          <w:sdtPr>
            <w:id w:val="1875578337"/>
            <w:placeholder>
              <w:docPart w:val="80AF2544E9BB4856B756F9D0498D27E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70" w:type="dxa"/>
                <w:vAlign w:val="center"/>
              </w:tcPr>
              <w:p w14:paraId="7D3A4777" w14:textId="6709A42C" w:rsidR="007B1BE0" w:rsidRDefault="007B1BE0" w:rsidP="004F6901">
                <w:r w:rsidRPr="00736B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39C113C" w14:textId="4D20DD23" w:rsidR="00F01461" w:rsidRDefault="00F01461" w:rsidP="00F01461">
      <w:pPr>
        <w:rPr>
          <w:lang w:val="en-US"/>
        </w:rPr>
      </w:pPr>
    </w:p>
    <w:p w14:paraId="0DBB1C0F" w14:textId="77777777" w:rsidR="00371A32" w:rsidRDefault="00371A32" w:rsidP="00371A32">
      <w:pPr>
        <w:pStyle w:val="Heading4"/>
        <w:rPr>
          <w:lang w:val="en-US"/>
        </w:rPr>
      </w:pPr>
      <w:r>
        <w:rPr>
          <w:lang w:val="en-US"/>
        </w:rPr>
        <w:lastRenderedPageBreak/>
        <w:t>Supporting documentation</w:t>
      </w:r>
    </w:p>
    <w:p w14:paraId="5E3014CF" w14:textId="77777777" w:rsidR="00371A32" w:rsidRDefault="00371A32" w:rsidP="00371A32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371A32" w14:paraId="6F63161C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59B2D3A" w14:textId="77777777" w:rsidR="00371A32" w:rsidRDefault="00371A32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D22F6B7" w14:textId="77777777" w:rsidR="00371A32" w:rsidRDefault="00371A32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15FB302" w14:textId="77777777" w:rsidR="00371A32" w:rsidRDefault="00371A32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371A32" w14:paraId="5DE0F078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7BEB1C8F25554F52A50FDD407E08DAB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7BEB1C8F25554F52A50FDD407E08DAB9"/>
                  </w:placeholder>
                  <w:showingPlcHdr/>
                </w:sdtPr>
                <w:sdtEndPr/>
                <w:sdtContent>
                  <w:p w14:paraId="47542DD4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7BEB1C8F25554F52A50FDD407E08DAB9"/>
            </w:placeholder>
          </w:sdtPr>
          <w:sdtEndPr/>
          <w:sdtContent>
            <w:tc>
              <w:tcPr>
                <w:tcW w:w="4680" w:type="dxa"/>
              </w:tcPr>
              <w:p w14:paraId="036EE906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112289EF15B94005B1AE8351363B8A2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0EE37D6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A32" w14:paraId="41C58E0D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629EAA56C0F64FD08BCA282A4BC56BC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629EAA56C0F64FD08BCA282A4BC56BCC"/>
                  </w:placeholder>
                  <w:showingPlcHdr/>
                </w:sdtPr>
                <w:sdtEndPr/>
                <w:sdtContent>
                  <w:p w14:paraId="197622BB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629EAA56C0F64FD08BCA282A4BC56BCC"/>
            </w:placeholder>
          </w:sdtPr>
          <w:sdtEndPr/>
          <w:sdtContent>
            <w:tc>
              <w:tcPr>
                <w:tcW w:w="4680" w:type="dxa"/>
              </w:tcPr>
              <w:p w14:paraId="641F326E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22C6E4A1FEAF42E3A3BDB708992D342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BDE7F47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A32" w14:paraId="7FBCFD71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BFDA6ACA808A4C37AD2A9F9B68CD9E7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BFDA6ACA808A4C37AD2A9F9B68CD9E75"/>
                  </w:placeholder>
                  <w:showingPlcHdr/>
                </w:sdtPr>
                <w:sdtEndPr/>
                <w:sdtContent>
                  <w:p w14:paraId="52E75898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BFDA6ACA808A4C37AD2A9F9B68CD9E75"/>
            </w:placeholder>
          </w:sdtPr>
          <w:sdtEndPr/>
          <w:sdtContent>
            <w:tc>
              <w:tcPr>
                <w:tcW w:w="4680" w:type="dxa"/>
              </w:tcPr>
              <w:p w14:paraId="103EB130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92933B6F07BF485C9947F3F7D56D327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0203C7A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365BC3" w14:textId="77777777" w:rsidR="00371A32" w:rsidRDefault="00371A32" w:rsidP="00F01461">
      <w:pPr>
        <w:rPr>
          <w:lang w:val="en-US"/>
        </w:rPr>
      </w:pPr>
    </w:p>
    <w:p w14:paraId="4CC830C8" w14:textId="528B29F8" w:rsidR="004F6901" w:rsidRDefault="2EA45ECF" w:rsidP="14FD0A39">
      <w:pPr>
        <w:pStyle w:val="Heading3"/>
        <w:rPr>
          <w:lang w:val="en-US"/>
        </w:rPr>
      </w:pPr>
      <w:r w:rsidRPr="14FD0A39">
        <w:rPr>
          <w:lang w:val="en-US"/>
        </w:rPr>
        <w:t>Exceptional Performance</w:t>
      </w:r>
    </w:p>
    <w:p w14:paraId="62BBCA81" w14:textId="13314120" w:rsidR="004F6901" w:rsidRDefault="7DAC0585" w:rsidP="14FD0A39">
      <w:pPr>
        <w:pStyle w:val="Heading4"/>
        <w:rPr>
          <w:lang w:val="en-US"/>
        </w:rPr>
      </w:pPr>
      <w:r w:rsidRPr="14FD0A39">
        <w:rPr>
          <w:lang w:val="en-US"/>
        </w:rPr>
        <w:t>Life Cycle Assessment</w:t>
      </w:r>
    </w:p>
    <w:tbl>
      <w:tblPr>
        <w:tblStyle w:val="TableGrid10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803"/>
        <w:gridCol w:w="2551"/>
      </w:tblGrid>
      <w:tr w:rsidR="007B1BE0" w14:paraId="26A33132" w14:textId="77777777" w:rsidTr="14FD0A39">
        <w:trPr>
          <w:trHeight w:val="810"/>
        </w:trPr>
        <w:tc>
          <w:tcPr>
            <w:tcW w:w="6803" w:type="dxa"/>
            <w:shd w:val="clear" w:color="auto" w:fill="auto"/>
            <w:vAlign w:val="center"/>
          </w:tcPr>
          <w:p w14:paraId="6F1D1D3D" w14:textId="33070E11" w:rsidR="007B1BE0" w:rsidRDefault="007B1BE0" w:rsidP="14FD0A39">
            <w:pPr>
              <w:rPr>
                <w:b/>
                <w:bCs/>
                <w:lang w:val="en-US"/>
              </w:rPr>
            </w:pPr>
            <w:r w:rsidRPr="14FD0A39">
              <w:rPr>
                <w:b/>
                <w:bCs/>
                <w:lang w:val="en-US"/>
              </w:rPr>
              <w:t>In conjunction with the Credit Achievement, the building's Life Cycle Impacts are at least 30% less than those of a reference building.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0E1BC1" w14:textId="0621E508" w:rsidR="007B1BE0" w:rsidRDefault="007B1BE0" w:rsidP="14FD0A39">
            <w:pPr>
              <w:rPr>
                <w:b/>
                <w:bCs/>
                <w:lang w:val="en-US"/>
              </w:rPr>
            </w:pPr>
            <w:r w:rsidRPr="14FD0A39">
              <w:rPr>
                <w:rStyle w:val="PlaceholderText"/>
              </w:rPr>
              <w:t>Choose an item.</w:t>
            </w:r>
          </w:p>
        </w:tc>
      </w:tr>
    </w:tbl>
    <w:p w14:paraId="4607A84A" w14:textId="469B3F05" w:rsidR="004F6901" w:rsidRDefault="004F6901" w:rsidP="14FD0A39"/>
    <w:p w14:paraId="0ED87670" w14:textId="77777777" w:rsidR="00371A32" w:rsidRDefault="00371A32" w:rsidP="00371A32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14457C5" w14:textId="77777777" w:rsidR="00371A32" w:rsidRDefault="00371A32" w:rsidP="00371A32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371A32" w14:paraId="3F8DE52E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5E7D311" w14:textId="77777777" w:rsidR="00371A32" w:rsidRDefault="00371A32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39991D5A" w14:textId="77777777" w:rsidR="00371A32" w:rsidRDefault="00371A32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207C7EF" w14:textId="77777777" w:rsidR="00371A32" w:rsidRDefault="00371A32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371A32" w14:paraId="69182F4E" w14:textId="77777777" w:rsidTr="00AA4572">
        <w:tblPrEx>
          <w:tblCellMar>
            <w:top w:w="181" w:type="dxa"/>
          </w:tblCellMar>
        </w:tblPrEx>
        <w:sdt>
          <w:sdtPr>
            <w:id w:val="-106123214"/>
            <w:placeholder>
              <w:docPart w:val="3F63C9CB066443B3AC8601F10DA712D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491173604"/>
                  <w:placeholder>
                    <w:docPart w:val="3F63C9CB066443B3AC8601F10DA712D5"/>
                  </w:placeholder>
                  <w:showingPlcHdr/>
                </w:sdtPr>
                <w:sdtEndPr/>
                <w:sdtContent>
                  <w:p w14:paraId="419DE8E2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75383287"/>
            <w:placeholder>
              <w:docPart w:val="3F63C9CB066443B3AC8601F10DA712D5"/>
            </w:placeholder>
          </w:sdtPr>
          <w:sdtEndPr/>
          <w:sdtContent>
            <w:tc>
              <w:tcPr>
                <w:tcW w:w="4680" w:type="dxa"/>
              </w:tcPr>
              <w:p w14:paraId="61FBF167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1762729"/>
            <w:placeholder>
              <w:docPart w:val="5FF20B5636E14842A347DD93F985F48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968EB51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A32" w14:paraId="3BDE38D1" w14:textId="77777777" w:rsidTr="00AA4572">
        <w:tblPrEx>
          <w:tblCellMar>
            <w:top w:w="181" w:type="dxa"/>
          </w:tblCellMar>
        </w:tblPrEx>
        <w:sdt>
          <w:sdtPr>
            <w:id w:val="-488333784"/>
            <w:placeholder>
              <w:docPart w:val="304781FE4D1A490DA386DEBEF6E242E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211798536"/>
                  <w:placeholder>
                    <w:docPart w:val="304781FE4D1A490DA386DEBEF6E242EB"/>
                  </w:placeholder>
                  <w:showingPlcHdr/>
                </w:sdtPr>
                <w:sdtEndPr/>
                <w:sdtContent>
                  <w:p w14:paraId="5FDBBBF8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786539181"/>
            <w:placeholder>
              <w:docPart w:val="304781FE4D1A490DA386DEBEF6E242EB"/>
            </w:placeholder>
          </w:sdtPr>
          <w:sdtEndPr/>
          <w:sdtContent>
            <w:tc>
              <w:tcPr>
                <w:tcW w:w="4680" w:type="dxa"/>
              </w:tcPr>
              <w:p w14:paraId="0BC703DF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7865694"/>
            <w:placeholder>
              <w:docPart w:val="5B87F4101B094A5C815D5F810282017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CEC2F44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A32" w14:paraId="4D6BE4B2" w14:textId="77777777" w:rsidTr="00AA4572">
        <w:tblPrEx>
          <w:tblCellMar>
            <w:top w:w="181" w:type="dxa"/>
          </w:tblCellMar>
        </w:tblPrEx>
        <w:sdt>
          <w:sdtPr>
            <w:id w:val="-2011202912"/>
            <w:placeholder>
              <w:docPart w:val="55DCE0DBAF634F41B04A5F147770ED1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26820683"/>
                  <w:placeholder>
                    <w:docPart w:val="55DCE0DBAF634F41B04A5F147770ED19"/>
                  </w:placeholder>
                  <w:showingPlcHdr/>
                </w:sdtPr>
                <w:sdtEndPr/>
                <w:sdtContent>
                  <w:p w14:paraId="5736802B" w14:textId="77777777" w:rsidR="00371A32" w:rsidRDefault="00371A3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84165591"/>
            <w:placeholder>
              <w:docPart w:val="55DCE0DBAF634F41B04A5F147770ED19"/>
            </w:placeholder>
          </w:sdtPr>
          <w:sdtEndPr/>
          <w:sdtContent>
            <w:tc>
              <w:tcPr>
                <w:tcW w:w="4680" w:type="dxa"/>
              </w:tcPr>
              <w:p w14:paraId="60DFCE15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7634734"/>
            <w:placeholder>
              <w:docPart w:val="16F4980B7E0F4520B752C4D01A9E9B1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4F1DB04" w14:textId="77777777" w:rsidR="00371A32" w:rsidRDefault="00371A3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124B11" w14:textId="77777777" w:rsidR="00371A32" w:rsidRDefault="00371A32" w:rsidP="14FD0A39"/>
    <w:p w14:paraId="733F8521" w14:textId="4F66BF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641724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4A06" w14:textId="77777777" w:rsidR="00AE0D1A" w:rsidRDefault="00AE0D1A" w:rsidP="0037208E">
      <w:pPr>
        <w:spacing w:after="0" w:line="240" w:lineRule="auto"/>
      </w:pPr>
      <w:r>
        <w:separator/>
      </w:r>
    </w:p>
  </w:endnote>
  <w:endnote w:type="continuationSeparator" w:id="0">
    <w:p w14:paraId="43E4A05E" w14:textId="77777777" w:rsidR="00AE0D1A" w:rsidRDefault="00AE0D1A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11E6" w14:textId="77777777" w:rsidR="00AE0D1A" w:rsidRDefault="00AE0D1A" w:rsidP="0037208E">
      <w:pPr>
        <w:spacing w:after="0" w:line="240" w:lineRule="auto"/>
      </w:pPr>
      <w:r>
        <w:separator/>
      </w:r>
    </w:p>
  </w:footnote>
  <w:footnote w:type="continuationSeparator" w:id="0">
    <w:p w14:paraId="41149B45" w14:textId="77777777" w:rsidR="00AE0D1A" w:rsidRDefault="00AE0D1A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2E4C289D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26 Life Cycle Impacts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FFFFFFFF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C7DE3"/>
    <w:rsid w:val="000E31C9"/>
    <w:rsid w:val="000E3BCA"/>
    <w:rsid w:val="0010467F"/>
    <w:rsid w:val="00117E95"/>
    <w:rsid w:val="00156C6B"/>
    <w:rsid w:val="001956D9"/>
    <w:rsid w:val="001F0333"/>
    <w:rsid w:val="00270815"/>
    <w:rsid w:val="00371A32"/>
    <w:rsid w:val="0037208E"/>
    <w:rsid w:val="00380E3A"/>
    <w:rsid w:val="003A2F24"/>
    <w:rsid w:val="003D1994"/>
    <w:rsid w:val="003E7635"/>
    <w:rsid w:val="003F79EB"/>
    <w:rsid w:val="004017AA"/>
    <w:rsid w:val="004460F6"/>
    <w:rsid w:val="004B52B7"/>
    <w:rsid w:val="004E299D"/>
    <w:rsid w:val="004E7891"/>
    <w:rsid w:val="004F6901"/>
    <w:rsid w:val="00511645"/>
    <w:rsid w:val="0051734D"/>
    <w:rsid w:val="005E49FA"/>
    <w:rsid w:val="005F0172"/>
    <w:rsid w:val="00641724"/>
    <w:rsid w:val="00650288"/>
    <w:rsid w:val="00657039"/>
    <w:rsid w:val="006614E5"/>
    <w:rsid w:val="006B29CF"/>
    <w:rsid w:val="006B3A5C"/>
    <w:rsid w:val="00730247"/>
    <w:rsid w:val="00780844"/>
    <w:rsid w:val="007A720F"/>
    <w:rsid w:val="007B1BE0"/>
    <w:rsid w:val="00867383"/>
    <w:rsid w:val="008B01D3"/>
    <w:rsid w:val="008C37E8"/>
    <w:rsid w:val="00921D1E"/>
    <w:rsid w:val="009848AD"/>
    <w:rsid w:val="009B4502"/>
    <w:rsid w:val="009D7FF8"/>
    <w:rsid w:val="00AE0D1A"/>
    <w:rsid w:val="00AE44B8"/>
    <w:rsid w:val="00AF2630"/>
    <w:rsid w:val="00B85A44"/>
    <w:rsid w:val="00B93141"/>
    <w:rsid w:val="00BA1177"/>
    <w:rsid w:val="00C011AD"/>
    <w:rsid w:val="00C04176"/>
    <w:rsid w:val="00C06CDB"/>
    <w:rsid w:val="00C2784C"/>
    <w:rsid w:val="00C43518"/>
    <w:rsid w:val="00C71511"/>
    <w:rsid w:val="00C94BA1"/>
    <w:rsid w:val="00CE395C"/>
    <w:rsid w:val="00D01D26"/>
    <w:rsid w:val="00D5510A"/>
    <w:rsid w:val="00DE66AB"/>
    <w:rsid w:val="00DF1B30"/>
    <w:rsid w:val="00E657FA"/>
    <w:rsid w:val="00EF6A39"/>
    <w:rsid w:val="00F01461"/>
    <w:rsid w:val="00F65209"/>
    <w:rsid w:val="00FC198C"/>
    <w:rsid w:val="00FD589D"/>
    <w:rsid w:val="00FF00F6"/>
    <w:rsid w:val="0585E150"/>
    <w:rsid w:val="08B5F043"/>
    <w:rsid w:val="0963605F"/>
    <w:rsid w:val="0C09EE8A"/>
    <w:rsid w:val="0F5F0324"/>
    <w:rsid w:val="107A96FF"/>
    <w:rsid w:val="1165DFE4"/>
    <w:rsid w:val="11DE8552"/>
    <w:rsid w:val="14FD0A39"/>
    <w:rsid w:val="16CA5078"/>
    <w:rsid w:val="1B8CA25A"/>
    <w:rsid w:val="1FC13F15"/>
    <w:rsid w:val="214E9F9B"/>
    <w:rsid w:val="2AC2B021"/>
    <w:rsid w:val="2EA45ECF"/>
    <w:rsid w:val="310CF0C6"/>
    <w:rsid w:val="35B41D14"/>
    <w:rsid w:val="3665230F"/>
    <w:rsid w:val="3954FF09"/>
    <w:rsid w:val="3D12BB15"/>
    <w:rsid w:val="405D9878"/>
    <w:rsid w:val="545870B3"/>
    <w:rsid w:val="55148292"/>
    <w:rsid w:val="5622C7E6"/>
    <w:rsid w:val="5A73DEB2"/>
    <w:rsid w:val="6EB96EFD"/>
    <w:rsid w:val="7727C88F"/>
    <w:rsid w:val="77692193"/>
    <w:rsid w:val="7DA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14FD0A39"/>
    <w:rPr>
      <w:rFonts w:asciiTheme="minorHAnsi" w:eastAsia="Courier New" w:hAnsiTheme="minorHAnsi" w:cs="Courier New"/>
    </w:rPr>
  </w:style>
  <w:style w:type="character" w:customStyle="1" w:styleId="eop">
    <w:name w:val="eop"/>
    <w:basedOn w:val="DefaultParagraphFont"/>
    <w:rsid w:val="14FD0A39"/>
    <w:rPr>
      <w:rFonts w:asciiTheme="minorHAnsi" w:eastAsia="Courier New" w:hAnsiTheme="minorHAnsi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380E3A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380E3A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380E3A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649E4EEB2C43918B17B0C35EF2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9589-FD58-498F-A9E1-D11B83C4239C}"/>
      </w:docPartPr>
      <w:docPartBody>
        <w:p w:rsidR="00A36BA9" w:rsidRDefault="00A36BA9" w:rsidP="00A36BA9">
          <w:pPr>
            <w:pStyle w:val="87649E4EEB2C43918B17B0C35EF23A1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0495A4B2349DBACD96ED15AFA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7486-DCB3-437C-BA35-DD2BC26091AF}"/>
      </w:docPartPr>
      <w:docPartBody>
        <w:p w:rsidR="00A36BA9" w:rsidRDefault="00A36BA9" w:rsidP="00A36BA9">
          <w:pPr>
            <w:pStyle w:val="79F0495A4B2349DBACD96ED15AFA2D3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0E6F02FF2482793553622FEE6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5B6E-8F30-4D18-BDAC-67EDB04B716E}"/>
      </w:docPartPr>
      <w:docPartBody>
        <w:p w:rsidR="00A36BA9" w:rsidRDefault="00A36BA9" w:rsidP="00A36BA9">
          <w:pPr>
            <w:pStyle w:val="2860E6F02FF2482793553622FEE69E0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8F99BDE374544A279A0DA642E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0B68-E92B-41E8-8C56-768000041B60}"/>
      </w:docPartPr>
      <w:docPartBody>
        <w:p w:rsidR="00A36BA9" w:rsidRDefault="00A36BA9" w:rsidP="00A36BA9">
          <w:pPr>
            <w:pStyle w:val="F898F99BDE374544A279A0DA642EF40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0AF2544E9BB4856B756F9D0498D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08E2-CB33-4063-9377-0A333CA468AE}"/>
      </w:docPartPr>
      <w:docPartBody>
        <w:p w:rsidR="00A36BA9" w:rsidRDefault="00A36BA9" w:rsidP="00A36BA9">
          <w:pPr>
            <w:pStyle w:val="80AF2544E9BB4856B756F9D0498D27E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7BEB1C8F25554F52A50FDD407E08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008B6-9636-42BC-9923-9D5F21975435}"/>
      </w:docPartPr>
      <w:docPartBody>
        <w:p w:rsidR="00A36BA9" w:rsidRDefault="00A36BA9" w:rsidP="00A36BA9">
          <w:pPr>
            <w:pStyle w:val="7BEB1C8F25554F52A50FDD407E08DAB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289EF15B94005B1AE8351363B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FC23-004C-403B-B0DA-DF928369F27D}"/>
      </w:docPartPr>
      <w:docPartBody>
        <w:p w:rsidR="00A36BA9" w:rsidRDefault="00A36BA9" w:rsidP="00A36BA9">
          <w:pPr>
            <w:pStyle w:val="112289EF15B94005B1AE8351363B8A2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EAA56C0F64FD08BCA282A4BC5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4AB7-C623-4A51-8F1F-11579A2C585F}"/>
      </w:docPartPr>
      <w:docPartBody>
        <w:p w:rsidR="00A36BA9" w:rsidRDefault="00A36BA9" w:rsidP="00A36BA9">
          <w:pPr>
            <w:pStyle w:val="629EAA56C0F64FD08BCA282A4BC56BC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6E4A1FEAF42E3A3BDB708992D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3A71-6F10-4AA5-AF5E-6AEA61DEA749}"/>
      </w:docPartPr>
      <w:docPartBody>
        <w:p w:rsidR="00A36BA9" w:rsidRDefault="00A36BA9" w:rsidP="00A36BA9">
          <w:pPr>
            <w:pStyle w:val="22C6E4A1FEAF42E3A3BDB708992D342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A6ACA808A4C37AD2A9F9B68CD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61C0-2D3F-475F-8B7D-E0CD5B18B0C9}"/>
      </w:docPartPr>
      <w:docPartBody>
        <w:p w:rsidR="00A36BA9" w:rsidRDefault="00A36BA9" w:rsidP="00A36BA9">
          <w:pPr>
            <w:pStyle w:val="BFDA6ACA808A4C37AD2A9F9B68CD9E7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33B6F07BF485C9947F3F7D56D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C811-343A-44FF-BB5E-73EF60DA6404}"/>
      </w:docPartPr>
      <w:docPartBody>
        <w:p w:rsidR="00A36BA9" w:rsidRDefault="00A36BA9" w:rsidP="00A36BA9">
          <w:pPr>
            <w:pStyle w:val="92933B6F07BF485C9947F3F7D56D327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3C9CB066443B3AC8601F10DA7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5772-8DD2-4DA1-8839-4D3774E72FCA}"/>
      </w:docPartPr>
      <w:docPartBody>
        <w:p w:rsidR="00A36BA9" w:rsidRDefault="00A36BA9" w:rsidP="00A36BA9">
          <w:pPr>
            <w:pStyle w:val="3F63C9CB066443B3AC8601F10DA712D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20B5636E14842A347DD93F985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9466-AD33-4C44-9761-6B88B5651D93}"/>
      </w:docPartPr>
      <w:docPartBody>
        <w:p w:rsidR="00A36BA9" w:rsidRDefault="00A36BA9" w:rsidP="00A36BA9">
          <w:pPr>
            <w:pStyle w:val="5FF20B5636E14842A347DD93F985F48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781FE4D1A490DA386DEBEF6E2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8419-5EDB-4702-AEB9-F53ABD7A19BA}"/>
      </w:docPartPr>
      <w:docPartBody>
        <w:p w:rsidR="00A36BA9" w:rsidRDefault="00A36BA9" w:rsidP="00A36BA9">
          <w:pPr>
            <w:pStyle w:val="304781FE4D1A490DA386DEBEF6E242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7F4101B094A5C815D5F810282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19ED-8FE3-4882-8733-953AD72B0CCB}"/>
      </w:docPartPr>
      <w:docPartBody>
        <w:p w:rsidR="00A36BA9" w:rsidRDefault="00A36BA9" w:rsidP="00A36BA9">
          <w:pPr>
            <w:pStyle w:val="5B87F4101B094A5C815D5F810282017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CE0DBAF634F41B04A5F147770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D565-97C7-4EEB-91F7-55272286F236}"/>
      </w:docPartPr>
      <w:docPartBody>
        <w:p w:rsidR="00A36BA9" w:rsidRDefault="00A36BA9" w:rsidP="00A36BA9">
          <w:pPr>
            <w:pStyle w:val="55DCE0DBAF634F41B04A5F147770ED1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4980B7E0F4520B752C4D01A9E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48AD-2E19-4B1C-934B-17044D363BC6}"/>
      </w:docPartPr>
      <w:docPartBody>
        <w:p w:rsidR="00A36BA9" w:rsidRDefault="00A36BA9" w:rsidP="00A36BA9">
          <w:pPr>
            <w:pStyle w:val="16F4980B7E0F4520B752C4D01A9E9B1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2B0B-978B-4FAE-8E46-1DCE9BC21CA7}"/>
      </w:docPartPr>
      <w:docPartBody>
        <w:p w:rsidR="007F307D" w:rsidRDefault="007F307D">
          <w:r w:rsidRPr="009A2C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56C6B"/>
    <w:rsid w:val="0017629D"/>
    <w:rsid w:val="00272C63"/>
    <w:rsid w:val="002A7BF3"/>
    <w:rsid w:val="00380E3A"/>
    <w:rsid w:val="003B4031"/>
    <w:rsid w:val="005925AC"/>
    <w:rsid w:val="005E7990"/>
    <w:rsid w:val="00650288"/>
    <w:rsid w:val="00657039"/>
    <w:rsid w:val="00792AE0"/>
    <w:rsid w:val="007C4EAC"/>
    <w:rsid w:val="007F307D"/>
    <w:rsid w:val="00852794"/>
    <w:rsid w:val="008C37E8"/>
    <w:rsid w:val="0090008A"/>
    <w:rsid w:val="00902D76"/>
    <w:rsid w:val="00917748"/>
    <w:rsid w:val="00A36BA9"/>
    <w:rsid w:val="00AE44B8"/>
    <w:rsid w:val="00AF2630"/>
    <w:rsid w:val="00BD2167"/>
    <w:rsid w:val="00CD1E62"/>
    <w:rsid w:val="00CF0EA6"/>
    <w:rsid w:val="00DE09C1"/>
    <w:rsid w:val="00DE4107"/>
    <w:rsid w:val="00E86AA6"/>
    <w:rsid w:val="00F63742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07D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87649E4EEB2C43918B17B0C35EF23A12">
    <w:name w:val="87649E4EEB2C43918B17B0C35EF23A12"/>
    <w:rsid w:val="00A36BA9"/>
    <w:rPr>
      <w:kern w:val="2"/>
      <w:lang w:val="en-NZ" w:eastAsia="en-NZ"/>
      <w14:ligatures w14:val="standardContextual"/>
    </w:rPr>
  </w:style>
  <w:style w:type="paragraph" w:customStyle="1" w:styleId="79F0495A4B2349DBACD96ED15AFA2D3C">
    <w:name w:val="79F0495A4B2349DBACD96ED15AFA2D3C"/>
    <w:rsid w:val="00A36BA9"/>
    <w:rPr>
      <w:kern w:val="2"/>
      <w:lang w:val="en-NZ" w:eastAsia="en-NZ"/>
      <w14:ligatures w14:val="standardContextual"/>
    </w:rPr>
  </w:style>
  <w:style w:type="paragraph" w:customStyle="1" w:styleId="2860E6F02FF2482793553622FEE69E08">
    <w:name w:val="2860E6F02FF2482793553622FEE69E08"/>
    <w:rsid w:val="00A36BA9"/>
    <w:rPr>
      <w:kern w:val="2"/>
      <w:lang w:val="en-NZ" w:eastAsia="en-NZ"/>
      <w14:ligatures w14:val="standardContextual"/>
    </w:rPr>
  </w:style>
  <w:style w:type="paragraph" w:customStyle="1" w:styleId="F898F99BDE374544A279A0DA642EF400">
    <w:name w:val="F898F99BDE374544A279A0DA642EF400"/>
    <w:rsid w:val="00A36BA9"/>
    <w:rPr>
      <w:kern w:val="2"/>
      <w:lang w:val="en-NZ" w:eastAsia="en-NZ"/>
      <w14:ligatures w14:val="standardContextual"/>
    </w:rPr>
  </w:style>
  <w:style w:type="paragraph" w:customStyle="1" w:styleId="80AF2544E9BB4856B756F9D0498D27EB">
    <w:name w:val="80AF2544E9BB4856B756F9D0498D27EB"/>
    <w:rsid w:val="00A36BA9"/>
    <w:rPr>
      <w:kern w:val="2"/>
      <w:lang w:val="en-NZ" w:eastAsia="en-NZ"/>
      <w14:ligatures w14:val="standardContextual"/>
    </w:rPr>
  </w:style>
  <w:style w:type="paragraph" w:customStyle="1" w:styleId="7BEB1C8F25554F52A50FDD407E08DAB9">
    <w:name w:val="7BEB1C8F25554F52A50FDD407E08DAB9"/>
    <w:rsid w:val="00A36BA9"/>
    <w:rPr>
      <w:kern w:val="2"/>
      <w:lang w:val="en-NZ" w:eastAsia="en-NZ"/>
      <w14:ligatures w14:val="standardContextual"/>
    </w:rPr>
  </w:style>
  <w:style w:type="paragraph" w:customStyle="1" w:styleId="112289EF15B94005B1AE8351363B8A2B">
    <w:name w:val="112289EF15B94005B1AE8351363B8A2B"/>
    <w:rsid w:val="00A36BA9"/>
    <w:rPr>
      <w:kern w:val="2"/>
      <w:lang w:val="en-NZ" w:eastAsia="en-NZ"/>
      <w14:ligatures w14:val="standardContextual"/>
    </w:rPr>
  </w:style>
  <w:style w:type="paragraph" w:customStyle="1" w:styleId="629EAA56C0F64FD08BCA282A4BC56BCC">
    <w:name w:val="629EAA56C0F64FD08BCA282A4BC56BCC"/>
    <w:rsid w:val="00A36BA9"/>
    <w:rPr>
      <w:kern w:val="2"/>
      <w:lang w:val="en-NZ" w:eastAsia="en-NZ"/>
      <w14:ligatures w14:val="standardContextual"/>
    </w:rPr>
  </w:style>
  <w:style w:type="paragraph" w:customStyle="1" w:styleId="22C6E4A1FEAF42E3A3BDB708992D3429">
    <w:name w:val="22C6E4A1FEAF42E3A3BDB708992D3429"/>
    <w:rsid w:val="00A36BA9"/>
    <w:rPr>
      <w:kern w:val="2"/>
      <w:lang w:val="en-NZ" w:eastAsia="en-NZ"/>
      <w14:ligatures w14:val="standardContextual"/>
    </w:rPr>
  </w:style>
  <w:style w:type="paragraph" w:customStyle="1" w:styleId="BFDA6ACA808A4C37AD2A9F9B68CD9E75">
    <w:name w:val="BFDA6ACA808A4C37AD2A9F9B68CD9E75"/>
    <w:rsid w:val="00A36BA9"/>
    <w:rPr>
      <w:kern w:val="2"/>
      <w:lang w:val="en-NZ" w:eastAsia="en-NZ"/>
      <w14:ligatures w14:val="standardContextual"/>
    </w:rPr>
  </w:style>
  <w:style w:type="paragraph" w:customStyle="1" w:styleId="92933B6F07BF485C9947F3F7D56D327B">
    <w:name w:val="92933B6F07BF485C9947F3F7D56D327B"/>
    <w:rsid w:val="00A36BA9"/>
    <w:rPr>
      <w:kern w:val="2"/>
      <w:lang w:val="en-NZ" w:eastAsia="en-NZ"/>
      <w14:ligatures w14:val="standardContextual"/>
    </w:rPr>
  </w:style>
  <w:style w:type="paragraph" w:customStyle="1" w:styleId="3F63C9CB066443B3AC8601F10DA712D5">
    <w:name w:val="3F63C9CB066443B3AC8601F10DA712D5"/>
    <w:rsid w:val="00A36BA9"/>
    <w:rPr>
      <w:kern w:val="2"/>
      <w:lang w:val="en-NZ" w:eastAsia="en-NZ"/>
      <w14:ligatures w14:val="standardContextual"/>
    </w:rPr>
  </w:style>
  <w:style w:type="paragraph" w:customStyle="1" w:styleId="5FF20B5636E14842A347DD93F985F487">
    <w:name w:val="5FF20B5636E14842A347DD93F985F487"/>
    <w:rsid w:val="00A36BA9"/>
    <w:rPr>
      <w:kern w:val="2"/>
      <w:lang w:val="en-NZ" w:eastAsia="en-NZ"/>
      <w14:ligatures w14:val="standardContextual"/>
    </w:rPr>
  </w:style>
  <w:style w:type="paragraph" w:customStyle="1" w:styleId="304781FE4D1A490DA386DEBEF6E242EB">
    <w:name w:val="304781FE4D1A490DA386DEBEF6E242EB"/>
    <w:rsid w:val="00A36BA9"/>
    <w:rPr>
      <w:kern w:val="2"/>
      <w:lang w:val="en-NZ" w:eastAsia="en-NZ"/>
      <w14:ligatures w14:val="standardContextual"/>
    </w:rPr>
  </w:style>
  <w:style w:type="paragraph" w:customStyle="1" w:styleId="5B87F4101B094A5C815D5F810282017F">
    <w:name w:val="5B87F4101B094A5C815D5F810282017F"/>
    <w:rsid w:val="00A36BA9"/>
    <w:rPr>
      <w:kern w:val="2"/>
      <w:lang w:val="en-NZ" w:eastAsia="en-NZ"/>
      <w14:ligatures w14:val="standardContextual"/>
    </w:rPr>
  </w:style>
  <w:style w:type="paragraph" w:customStyle="1" w:styleId="55DCE0DBAF634F41B04A5F147770ED19">
    <w:name w:val="55DCE0DBAF634F41B04A5F147770ED19"/>
    <w:rsid w:val="00A36BA9"/>
    <w:rPr>
      <w:kern w:val="2"/>
      <w:lang w:val="en-NZ" w:eastAsia="en-NZ"/>
      <w14:ligatures w14:val="standardContextual"/>
    </w:rPr>
  </w:style>
  <w:style w:type="paragraph" w:customStyle="1" w:styleId="16F4980B7E0F4520B752C4D01A9E9B1A">
    <w:name w:val="16F4980B7E0F4520B752C4D01A9E9B1A"/>
    <w:rsid w:val="00A36BA9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440CE-10C4-47E2-8C2F-C00ED1162CD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bf16529-ff4c-4533-adec-a35f4e4ba1d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985c86-f8c2-4ffb-9ed4-056f10e7bf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4B907-C1BE-47F4-8DB4-8C37908E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6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31</cp:revision>
  <dcterms:created xsi:type="dcterms:W3CDTF">2024-06-21T03:44:00Z</dcterms:created>
  <dcterms:modified xsi:type="dcterms:W3CDTF">2025-03-11T19:19:00Z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