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CE048" w14:textId="77777777" w:rsidR="00A61BD7" w:rsidRDefault="00224754" w:rsidP="00A61BD7">
      <w:pPr>
        <w:pStyle w:val="Heading1"/>
        <w:pBdr>
          <w:bottom w:val="single" w:sz="4" w:space="1" w:color="17365D" w:themeColor="text2" w:themeShade="BF"/>
        </w:pBdr>
      </w:pPr>
      <w:r>
        <w:t>refrigerant</w:t>
      </w:r>
      <w:r w:rsidR="005C34D2" w:rsidRPr="001C55B2">
        <w:t xml:space="preserve"> </w:t>
      </w:r>
      <w:r w:rsidR="005B114A">
        <w:t>Impacts</w:t>
      </w:r>
      <w:bookmarkStart w:id="0" w:name="h.d27jtfsfquok"/>
      <w:bookmarkEnd w:id="0"/>
    </w:p>
    <w:p w14:paraId="7724E892" w14:textId="3A488C0D" w:rsidR="00A61BD7" w:rsidRDefault="00A61BD7" w:rsidP="005C34D2">
      <w:pPr>
        <w:pStyle w:val="Heading3"/>
      </w:pPr>
      <w:r>
        <w:t>Credit 2</w:t>
      </w:r>
      <w:r w:rsidR="0092611F">
        <w:t>8</w:t>
      </w:r>
    </w:p>
    <w:p w14:paraId="1D17DD5F" w14:textId="451A4207" w:rsidR="005C34D2" w:rsidRPr="005C34D2" w:rsidRDefault="005C34D2" w:rsidP="00AE6AC6">
      <w:pPr>
        <w:pStyle w:val="Heading3"/>
      </w:pPr>
      <w:r w:rsidRPr="005C34D2">
        <w:t>Design Review Submission</w:t>
      </w:r>
      <w:r w:rsidRPr="005C34D2">
        <w:tab/>
      </w:r>
      <w:sdt>
        <w:sdtPr>
          <w:id w:val="10800679"/>
        </w:sdtPr>
        <w:sdtEndPr/>
        <w:sdtContent>
          <w:sdt>
            <w:sdtPr>
              <w:id w:val="-2110732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8C02C2">
                <w:rPr>
                  <w:rFonts w:ascii="MS Gothic" w:eastAsia="MS Gothic" w:hAnsi="MS Gothic" w:hint="eastAsia"/>
                  <w:lang w:val="en-US"/>
                </w:rPr>
                <w:t>☐</w:t>
              </w:r>
            </w:sdtContent>
          </w:sdt>
        </w:sdtContent>
      </w:sdt>
      <w:r w:rsidRPr="005C34D2">
        <w:tab/>
        <w:t>As Built Submission</w:t>
      </w:r>
      <w:r w:rsidRPr="005C34D2">
        <w:tab/>
        <w:t xml:space="preserve"> </w:t>
      </w:r>
      <w:sdt>
        <w:sdtPr>
          <w:id w:val="206148192"/>
        </w:sdtPr>
        <w:sdtEndPr/>
        <w:sdtContent>
          <w:sdt>
            <w:sdtPr>
              <w:id w:val="-1678728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8C02C2">
                <w:rPr>
                  <w:rFonts w:ascii="MS Gothic" w:eastAsia="MS Gothic" w:hAnsi="MS Gothic" w:hint="eastAsia"/>
                  <w:lang w:val="en-US"/>
                </w:rPr>
                <w:t>☐</w:t>
              </w:r>
            </w:sdtContent>
          </w:sdt>
        </w:sdtContent>
      </w:sdt>
      <w:r w:rsidRPr="005C34D2"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AE6AC6" w14:paraId="0787E5CB" w14:textId="77777777" w:rsidTr="00AE6AC6">
        <w:tc>
          <w:tcPr>
            <w:tcW w:w="3510" w:type="dxa"/>
            <w:vAlign w:val="center"/>
          </w:tcPr>
          <w:p w14:paraId="379441D4" w14:textId="77777777" w:rsidR="005C34D2" w:rsidRDefault="005C34D2" w:rsidP="00E51670">
            <w:pPr>
              <w:pStyle w:val="Heading3"/>
              <w:spacing w:before="120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1080" w:type="dxa"/>
            <w:vAlign w:val="center"/>
          </w:tcPr>
          <w:p w14:paraId="4DAE4452" w14:textId="77777777" w:rsidR="005C34D2" w:rsidRDefault="005B114A" w:rsidP="00E51670">
            <w:pPr>
              <w:pStyle w:val="Heading3"/>
              <w:spacing w:before="120"/>
            </w:pPr>
            <w:r>
              <w:t>1</w:t>
            </w:r>
          </w:p>
        </w:tc>
        <w:tc>
          <w:tcPr>
            <w:tcW w:w="3173" w:type="dxa"/>
            <w:vAlign w:val="center"/>
          </w:tcPr>
          <w:p w14:paraId="317FE39E" w14:textId="77777777" w:rsidR="005C34D2" w:rsidRDefault="005C34D2" w:rsidP="00E51670">
            <w:pPr>
              <w:pStyle w:val="Heading3"/>
              <w:spacing w:before="120"/>
            </w:pPr>
            <w:r w:rsidRPr="005C34D2">
              <w:t>Points claimed:</w:t>
            </w:r>
          </w:p>
        </w:tc>
        <w:tc>
          <w:tcPr>
            <w:tcW w:w="1417" w:type="dxa"/>
            <w:vAlign w:val="center"/>
          </w:tcPr>
          <w:p w14:paraId="124BF879" w14:textId="77777777" w:rsidR="005C34D2" w:rsidRPr="001A76C9" w:rsidRDefault="00806E6C" w:rsidP="00E51670">
            <w:pPr>
              <w:pStyle w:val="Heading3"/>
              <w:spacing w:before="120"/>
              <w:rPr>
                <w:bCs/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="005C34D2" w:rsidRPr="001A76C9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03875A31" w14:textId="77777777" w:rsidR="00E51670" w:rsidRPr="002B1FC4" w:rsidRDefault="00E51670">
      <w:pPr>
        <w:rPr>
          <w:color w:val="auto"/>
        </w:rPr>
      </w:pPr>
    </w:p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518"/>
        <w:gridCol w:w="2148"/>
        <w:gridCol w:w="3445"/>
        <w:gridCol w:w="1459"/>
        <w:gridCol w:w="1457"/>
      </w:tblGrid>
      <w:tr w:rsidR="0026389D" w:rsidRPr="005B114A" w14:paraId="0735A2C4" w14:textId="77777777" w:rsidTr="00F16157">
        <w:tc>
          <w:tcPr>
            <w:tcW w:w="287" w:type="pct"/>
          </w:tcPr>
          <w:p w14:paraId="7A9BBB2D" w14:textId="77777777" w:rsidR="00017B56" w:rsidRPr="005B114A" w:rsidRDefault="00017B56" w:rsidP="00E51670">
            <w:pPr>
              <w:rPr>
                <w:rStyle w:val="StyleBold"/>
                <w:szCs w:val="20"/>
              </w:rPr>
            </w:pPr>
          </w:p>
        </w:tc>
        <w:tc>
          <w:tcPr>
            <w:tcW w:w="1190" w:type="pct"/>
          </w:tcPr>
          <w:p w14:paraId="4368A216" w14:textId="1B63F2AB" w:rsidR="00017B56" w:rsidRPr="005B114A" w:rsidRDefault="0092611F" w:rsidP="00E51670">
            <w:pPr>
              <w:rPr>
                <w:rStyle w:val="StyleBold"/>
                <w:szCs w:val="20"/>
              </w:rPr>
            </w:pPr>
            <w:r>
              <w:rPr>
                <w:rStyle w:val="StyleBold"/>
                <w:szCs w:val="20"/>
              </w:rPr>
              <w:t>C</w:t>
            </w:r>
            <w:r>
              <w:rPr>
                <w:rStyle w:val="StyleBold"/>
              </w:rPr>
              <w:t>riteria</w:t>
            </w:r>
          </w:p>
        </w:tc>
        <w:tc>
          <w:tcPr>
            <w:tcW w:w="1908" w:type="pct"/>
          </w:tcPr>
          <w:p w14:paraId="201EFFD5" w14:textId="77777777" w:rsidR="00F26543" w:rsidRDefault="00017B56" w:rsidP="00E51670">
            <w:pPr>
              <w:rPr>
                <w:rStyle w:val="StyleBold"/>
                <w:color w:val="365F91" w:themeColor="accent1" w:themeShade="BF"/>
                <w:sz w:val="24"/>
                <w:szCs w:val="20"/>
              </w:rPr>
            </w:pPr>
            <w:r w:rsidRPr="005B114A">
              <w:rPr>
                <w:rStyle w:val="StyleBold"/>
                <w:szCs w:val="20"/>
              </w:rPr>
              <w:t>Description</w:t>
            </w:r>
          </w:p>
        </w:tc>
        <w:tc>
          <w:tcPr>
            <w:tcW w:w="808" w:type="pct"/>
            <w:tcBorders>
              <w:bottom w:val="single" w:sz="4" w:space="0" w:color="17365D" w:themeColor="text2" w:themeShade="BF"/>
            </w:tcBorders>
          </w:tcPr>
          <w:p w14:paraId="6049600D" w14:textId="77777777" w:rsidR="00017B56" w:rsidRPr="005B114A" w:rsidRDefault="00017B56" w:rsidP="00E51670">
            <w:pPr>
              <w:rPr>
                <w:rStyle w:val="StyleBold"/>
                <w:szCs w:val="20"/>
              </w:rPr>
            </w:pPr>
            <w:r w:rsidRPr="005B114A">
              <w:rPr>
                <w:rStyle w:val="StyleBold"/>
                <w:szCs w:val="20"/>
              </w:rPr>
              <w:t>Points Available</w:t>
            </w:r>
          </w:p>
        </w:tc>
        <w:tc>
          <w:tcPr>
            <w:tcW w:w="807" w:type="pct"/>
            <w:tcBorders>
              <w:bottom w:val="single" w:sz="4" w:space="0" w:color="17365D" w:themeColor="text2" w:themeShade="BF"/>
            </w:tcBorders>
          </w:tcPr>
          <w:p w14:paraId="79F6AC1C" w14:textId="77777777" w:rsidR="00017B56" w:rsidRPr="005B114A" w:rsidRDefault="00017B56" w:rsidP="00E51670">
            <w:pPr>
              <w:rPr>
                <w:rStyle w:val="StyleBold"/>
                <w:szCs w:val="20"/>
              </w:rPr>
            </w:pPr>
            <w:r w:rsidRPr="005B114A">
              <w:rPr>
                <w:rStyle w:val="StyleBold"/>
                <w:szCs w:val="20"/>
              </w:rPr>
              <w:t>Points Claimed</w:t>
            </w:r>
          </w:p>
        </w:tc>
      </w:tr>
      <w:tr w:rsidR="00F16157" w:rsidRPr="005B114A" w14:paraId="1FA96834" w14:textId="77777777" w:rsidTr="00F16157">
        <w:tc>
          <w:tcPr>
            <w:tcW w:w="287" w:type="pct"/>
            <w:vMerge w:val="restart"/>
          </w:tcPr>
          <w:p w14:paraId="2FB1DE98" w14:textId="646141B7" w:rsidR="00F16157" w:rsidRPr="00786C20" w:rsidRDefault="00F16157" w:rsidP="001C55B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</w:t>
            </w:r>
            <w:r w:rsidR="0092611F">
              <w:rPr>
                <w:b/>
                <w:szCs w:val="20"/>
              </w:rPr>
              <w:t>8</w:t>
            </w:r>
          </w:p>
        </w:tc>
        <w:tc>
          <w:tcPr>
            <w:tcW w:w="1190" w:type="pct"/>
            <w:vMerge w:val="restart"/>
          </w:tcPr>
          <w:p w14:paraId="55B53932" w14:textId="77777777" w:rsidR="00F16157" w:rsidRPr="00786C20" w:rsidRDefault="00F16157">
            <w:pPr>
              <w:jc w:val="center"/>
              <w:rPr>
                <w:b/>
                <w:szCs w:val="20"/>
              </w:rPr>
            </w:pPr>
            <w:r w:rsidRPr="00786C20">
              <w:rPr>
                <w:b/>
                <w:szCs w:val="20"/>
              </w:rPr>
              <w:t>Refrigerant Impacts</w:t>
            </w:r>
          </w:p>
        </w:tc>
        <w:tc>
          <w:tcPr>
            <w:tcW w:w="1908" w:type="pct"/>
          </w:tcPr>
          <w:p w14:paraId="2460140C" w14:textId="77777777" w:rsidR="00F16157" w:rsidRDefault="00F16157" w:rsidP="00F26543">
            <w:pPr>
              <w:rPr>
                <w:szCs w:val="20"/>
              </w:rPr>
            </w:pPr>
            <w:r w:rsidRPr="005B114A">
              <w:rPr>
                <w:szCs w:val="20"/>
              </w:rPr>
              <w:t>The combined Total System Direct Environmental Impact of the refrigera</w:t>
            </w:r>
            <w:r>
              <w:rPr>
                <w:szCs w:val="20"/>
              </w:rPr>
              <w:t>n</w:t>
            </w:r>
            <w:r w:rsidRPr="005B114A">
              <w:rPr>
                <w:szCs w:val="20"/>
              </w:rPr>
              <w:t>t systems in the building is less than 15</w:t>
            </w:r>
            <w:r>
              <w:rPr>
                <w:szCs w:val="20"/>
              </w:rPr>
              <w:t>.</w:t>
            </w:r>
          </w:p>
          <w:p w14:paraId="14EDE4E2" w14:textId="77777777" w:rsidR="00F16157" w:rsidRDefault="00F16157" w:rsidP="00F26543">
            <w:pPr>
              <w:rPr>
                <w:szCs w:val="20"/>
              </w:rPr>
            </w:pPr>
            <w:r>
              <w:rPr>
                <w:szCs w:val="20"/>
              </w:rPr>
              <w:t>OR</w:t>
            </w:r>
          </w:p>
        </w:tc>
        <w:tc>
          <w:tcPr>
            <w:tcW w:w="808" w:type="pct"/>
            <w:vMerge w:val="restart"/>
            <w:vAlign w:val="center"/>
          </w:tcPr>
          <w:p w14:paraId="05726163" w14:textId="77777777" w:rsidR="00F16157" w:rsidRPr="005B114A" w:rsidRDefault="00F16157" w:rsidP="00806E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07" w:type="pct"/>
            <w:tcBorders>
              <w:bottom w:val="nil"/>
            </w:tcBorders>
            <w:vAlign w:val="center"/>
          </w:tcPr>
          <w:sdt>
            <w:sdtPr>
              <w:rPr>
                <w:szCs w:val="20"/>
              </w:rPr>
              <w:id w:val="1091812269"/>
            </w:sdtPr>
            <w:sdtEndPr/>
            <w:sdtContent>
              <w:p w14:paraId="100EB7AF" w14:textId="77777777" w:rsidR="00F16157" w:rsidRPr="005B114A" w:rsidRDefault="001345B5" w:rsidP="00806E6C">
                <w:pPr>
                  <w:jc w:val="center"/>
                  <w:rPr>
                    <w:szCs w:val="20"/>
                  </w:rPr>
                </w:pPr>
                <w:sdt>
                  <w:sdtPr>
                    <w:id w:val="-172552095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52CD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  <w:tr w:rsidR="00F16157" w:rsidRPr="005B114A" w14:paraId="2A04EFA0" w14:textId="77777777" w:rsidTr="00F16157">
        <w:tc>
          <w:tcPr>
            <w:tcW w:w="287" w:type="pct"/>
            <w:vMerge/>
          </w:tcPr>
          <w:p w14:paraId="410F4C23" w14:textId="77777777" w:rsidR="00F16157" w:rsidRPr="005B114A" w:rsidRDefault="00F16157" w:rsidP="001C55B2">
            <w:pPr>
              <w:jc w:val="center"/>
              <w:rPr>
                <w:szCs w:val="20"/>
              </w:rPr>
            </w:pPr>
          </w:p>
        </w:tc>
        <w:tc>
          <w:tcPr>
            <w:tcW w:w="1190" w:type="pct"/>
            <w:vMerge/>
          </w:tcPr>
          <w:p w14:paraId="02E8ABDE" w14:textId="77777777" w:rsidR="00F16157" w:rsidRPr="005B114A" w:rsidRDefault="00F16157" w:rsidP="001C55B2">
            <w:pPr>
              <w:jc w:val="center"/>
              <w:rPr>
                <w:szCs w:val="20"/>
              </w:rPr>
            </w:pPr>
          </w:p>
        </w:tc>
        <w:tc>
          <w:tcPr>
            <w:tcW w:w="1908" w:type="pct"/>
          </w:tcPr>
          <w:p w14:paraId="33160C43" w14:textId="77777777" w:rsidR="00F16157" w:rsidRDefault="00F16157">
            <w:pPr>
              <w:rPr>
                <w:szCs w:val="20"/>
              </w:rPr>
            </w:pPr>
            <w:r w:rsidRPr="005B114A">
              <w:rPr>
                <w:szCs w:val="20"/>
              </w:rPr>
              <w:t>The combined Total System Direct Environment Impact (TSDEI) of the refrigerant systems is between 15 and 35, AND a leak detection system</w:t>
            </w:r>
            <w:r>
              <w:rPr>
                <w:szCs w:val="20"/>
              </w:rPr>
              <w:t xml:space="preserve"> with automated refrigerant recovery</w:t>
            </w:r>
            <w:r w:rsidRPr="005B114A">
              <w:rPr>
                <w:szCs w:val="20"/>
              </w:rPr>
              <w:t xml:space="preserve"> is in place.</w:t>
            </w:r>
          </w:p>
          <w:p w14:paraId="6FE12B0D" w14:textId="77777777" w:rsidR="00F16157" w:rsidRDefault="00F16157">
            <w:pPr>
              <w:rPr>
                <w:szCs w:val="20"/>
              </w:rPr>
            </w:pPr>
            <w:r>
              <w:rPr>
                <w:szCs w:val="20"/>
              </w:rPr>
              <w:t>OR</w:t>
            </w:r>
          </w:p>
        </w:tc>
        <w:tc>
          <w:tcPr>
            <w:tcW w:w="808" w:type="pct"/>
            <w:vMerge/>
          </w:tcPr>
          <w:p w14:paraId="2C3D71DB" w14:textId="77777777" w:rsidR="00F16157" w:rsidRPr="005B114A" w:rsidRDefault="00F16157" w:rsidP="001C55B2">
            <w:pPr>
              <w:jc w:val="center"/>
              <w:rPr>
                <w:szCs w:val="20"/>
              </w:rPr>
            </w:pPr>
          </w:p>
        </w:tc>
        <w:tc>
          <w:tcPr>
            <w:tcW w:w="807" w:type="pct"/>
            <w:tcBorders>
              <w:top w:val="nil"/>
              <w:bottom w:val="nil"/>
            </w:tcBorders>
            <w:vAlign w:val="center"/>
          </w:tcPr>
          <w:sdt>
            <w:sdtPr>
              <w:rPr>
                <w:szCs w:val="20"/>
              </w:rPr>
              <w:id w:val="1282156534"/>
            </w:sdtPr>
            <w:sdtEndPr/>
            <w:sdtContent>
              <w:p w14:paraId="4C45BA32" w14:textId="77777777" w:rsidR="00F16157" w:rsidRPr="005B114A" w:rsidRDefault="001345B5" w:rsidP="00806E6C">
                <w:pPr>
                  <w:jc w:val="center"/>
                  <w:rPr>
                    <w:szCs w:val="20"/>
                  </w:rPr>
                </w:pPr>
                <w:sdt>
                  <w:sdtPr>
                    <w:id w:val="193840551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16157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  <w:tr w:rsidR="00F16157" w:rsidRPr="005B114A" w14:paraId="3207FDEE" w14:textId="77777777" w:rsidTr="00F16157">
        <w:tc>
          <w:tcPr>
            <w:tcW w:w="287" w:type="pct"/>
            <w:vMerge/>
          </w:tcPr>
          <w:p w14:paraId="1A699057" w14:textId="77777777" w:rsidR="00F16157" w:rsidRPr="005B114A" w:rsidRDefault="00F16157" w:rsidP="001C55B2">
            <w:pPr>
              <w:jc w:val="center"/>
              <w:rPr>
                <w:b/>
                <w:szCs w:val="20"/>
              </w:rPr>
            </w:pPr>
          </w:p>
        </w:tc>
        <w:tc>
          <w:tcPr>
            <w:tcW w:w="1190" w:type="pct"/>
            <w:vMerge/>
          </w:tcPr>
          <w:p w14:paraId="5ED30A75" w14:textId="77777777" w:rsidR="00F16157" w:rsidRPr="005B114A" w:rsidRDefault="00F16157" w:rsidP="001C55B2">
            <w:pPr>
              <w:jc w:val="center"/>
              <w:rPr>
                <w:szCs w:val="20"/>
              </w:rPr>
            </w:pPr>
          </w:p>
        </w:tc>
        <w:tc>
          <w:tcPr>
            <w:tcW w:w="1908" w:type="pct"/>
          </w:tcPr>
          <w:p w14:paraId="614514D3" w14:textId="77777777" w:rsidR="00F16157" w:rsidRDefault="00F16157">
            <w:pPr>
              <w:rPr>
                <w:szCs w:val="20"/>
              </w:rPr>
            </w:pPr>
            <w:r w:rsidRPr="005B114A">
              <w:rPr>
                <w:szCs w:val="20"/>
              </w:rPr>
              <w:t>No refrigerants are employed by the nominated building systems</w:t>
            </w:r>
            <w:r>
              <w:rPr>
                <w:szCs w:val="20"/>
              </w:rPr>
              <w:t>.</w:t>
            </w:r>
          </w:p>
        </w:tc>
        <w:tc>
          <w:tcPr>
            <w:tcW w:w="808" w:type="pct"/>
            <w:vMerge/>
            <w:tcBorders>
              <w:bottom w:val="single" w:sz="4" w:space="0" w:color="17365D" w:themeColor="text2" w:themeShade="BF"/>
            </w:tcBorders>
          </w:tcPr>
          <w:p w14:paraId="323CD931" w14:textId="77777777" w:rsidR="00F16157" w:rsidRPr="005B114A" w:rsidRDefault="00F16157" w:rsidP="001C55B2">
            <w:pPr>
              <w:jc w:val="center"/>
              <w:rPr>
                <w:b/>
                <w:szCs w:val="20"/>
              </w:rPr>
            </w:pPr>
          </w:p>
        </w:tc>
        <w:tc>
          <w:tcPr>
            <w:tcW w:w="807" w:type="pct"/>
            <w:tcBorders>
              <w:top w:val="nil"/>
            </w:tcBorders>
            <w:vAlign w:val="center"/>
          </w:tcPr>
          <w:sdt>
            <w:sdtPr>
              <w:rPr>
                <w:szCs w:val="20"/>
              </w:rPr>
              <w:id w:val="1428697717"/>
            </w:sdtPr>
            <w:sdtEndPr/>
            <w:sdtContent>
              <w:p w14:paraId="6364EDE9" w14:textId="77777777" w:rsidR="00F16157" w:rsidRPr="005B114A" w:rsidRDefault="001345B5" w:rsidP="00806E6C">
                <w:pPr>
                  <w:jc w:val="center"/>
                  <w:rPr>
                    <w:szCs w:val="20"/>
                  </w:rPr>
                </w:pPr>
                <w:sdt>
                  <w:sdtPr>
                    <w:id w:val="12893226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16157">
                      <w:rPr>
                        <w:rFonts w:ascii="MS Gothic" w:eastAsia="MS Gothic" w:hAnsi="MS Gothic" w:hint="eastAsia"/>
                        <w:lang w:val="en-US"/>
                      </w:rPr>
                      <w:t>☐</w:t>
                    </w:r>
                  </w:sdtContent>
                </w:sdt>
              </w:p>
            </w:sdtContent>
          </w:sdt>
        </w:tc>
      </w:tr>
    </w:tbl>
    <w:p w14:paraId="77A557B8" w14:textId="77777777" w:rsidR="009E45D5" w:rsidRDefault="009E45D5" w:rsidP="00543FCE">
      <w:bookmarkStart w:id="1" w:name="h.fwvpjw869anz"/>
      <w:bookmarkEnd w:id="1"/>
    </w:p>
    <w:p w14:paraId="1D2319E5" w14:textId="77777777" w:rsidR="00552CD0" w:rsidRPr="00710E6D" w:rsidRDefault="00552CD0" w:rsidP="00552CD0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552CD0" w:rsidRPr="00710E6D" w14:paraId="4D170F12" w14:textId="77777777" w:rsidTr="00EB3A58">
        <w:tc>
          <w:tcPr>
            <w:tcW w:w="3994" w:type="pct"/>
            <w:vAlign w:val="center"/>
          </w:tcPr>
          <w:p w14:paraId="66A516F8" w14:textId="72A929CB" w:rsidR="00552CD0" w:rsidRPr="00710E6D" w:rsidRDefault="00552CD0" w:rsidP="00EB3A58">
            <w:r w:rsidRPr="00710E6D">
              <w:t xml:space="preserve">There are no project-specific </w:t>
            </w:r>
            <w:r w:rsidR="0092611F">
              <w:t>T</w:t>
            </w:r>
            <w:r w:rsidR="0092611F" w:rsidRPr="00710E6D">
              <w:t xml:space="preserve">echnical </w:t>
            </w:r>
            <w:r w:rsidR="0092611F">
              <w:t>Q</w:t>
            </w:r>
            <w:r w:rsidR="0092611F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66F0B72" w14:textId="77777777" w:rsidR="00552CD0" w:rsidRPr="00710E6D" w:rsidRDefault="00552CD0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52CD0" w:rsidRPr="00710E6D" w14:paraId="51E6E3AE" w14:textId="77777777" w:rsidTr="00EB3A58">
        <w:tc>
          <w:tcPr>
            <w:tcW w:w="3994" w:type="pct"/>
            <w:vAlign w:val="center"/>
          </w:tcPr>
          <w:p w14:paraId="08AA0CA5" w14:textId="0F32EFEA" w:rsidR="00552CD0" w:rsidRPr="00710E6D" w:rsidRDefault="00552CD0" w:rsidP="00EB3A58">
            <w:r w:rsidRPr="00710E6D">
              <w:t xml:space="preserve">There are project-specific </w:t>
            </w:r>
            <w:r w:rsidR="0092611F">
              <w:t>T</w:t>
            </w:r>
            <w:r w:rsidR="0092611F" w:rsidRPr="00710E6D">
              <w:t xml:space="preserve">echnical </w:t>
            </w:r>
            <w:r w:rsidR="0092611F">
              <w:t>Q</w:t>
            </w:r>
            <w:r w:rsidR="0092611F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8D7B7F">
              <w:t>NZ</w:t>
            </w:r>
            <w:r w:rsidRPr="00710E6D">
              <w:t>GBC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EB3C704" w14:textId="77777777" w:rsidR="00552CD0" w:rsidRPr="00710E6D" w:rsidRDefault="00552CD0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1B97489" w14:textId="77777777" w:rsidR="00224754" w:rsidRDefault="00224754" w:rsidP="00543FCE"/>
    <w:p w14:paraId="62B87BF1" w14:textId="77777777" w:rsidR="00224754" w:rsidRDefault="00224754">
      <w:pPr>
        <w:spacing w:before="0" w:after="0" w:line="240" w:lineRule="auto"/>
      </w:pPr>
      <w:r>
        <w:br w:type="page"/>
      </w:r>
    </w:p>
    <w:p w14:paraId="5A77B407" w14:textId="6949DABA" w:rsidR="00F26543" w:rsidRDefault="004F6DD3" w:rsidP="00F26543">
      <w:pPr>
        <w:pStyle w:val="Criterionsubheading"/>
        <w:numPr>
          <w:ilvl w:val="0"/>
          <w:numId w:val="0"/>
        </w:numPr>
        <w:ind w:left="720" w:hanging="720"/>
      </w:pPr>
      <w:r>
        <w:lastRenderedPageBreak/>
        <w:t xml:space="preserve">28 </w:t>
      </w:r>
      <w:r w:rsidR="007E22A9">
        <w:t>Refrigera</w:t>
      </w:r>
      <w:r w:rsidR="00DF4B97">
        <w:t>n</w:t>
      </w:r>
      <w:r w:rsidR="007E22A9">
        <w:t>t Impacts</w:t>
      </w:r>
    </w:p>
    <w:p w14:paraId="3D424477" w14:textId="77777777" w:rsidR="00F21995" w:rsidRPr="00F26543" w:rsidRDefault="00F21995" w:rsidP="00F21995">
      <w:r w:rsidRPr="0049202C">
        <w:t>The Project</w:t>
      </w:r>
      <w:r w:rsidRPr="00F26543">
        <w:t xml:space="preserve"> demonstrates compliance </w:t>
      </w:r>
      <w:r>
        <w:t>by</w:t>
      </w:r>
      <w:r w:rsidRPr="00F26543">
        <w:t xml:space="preserve"> using the following option: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8"/>
        <w:gridCol w:w="1449"/>
      </w:tblGrid>
      <w:tr w:rsidR="00F21995" w14:paraId="34CE7F7F" w14:textId="77777777" w:rsidTr="00A43B5E">
        <w:tc>
          <w:tcPr>
            <w:tcW w:w="7763" w:type="dxa"/>
          </w:tcPr>
          <w:p w14:paraId="32494D7E" w14:textId="77777777" w:rsidR="00F21995" w:rsidRDefault="00F21995" w:rsidP="00A43B5E">
            <w:r>
              <w:t>There are no refrigerants employed by nominated building systems</w:t>
            </w:r>
          </w:p>
        </w:tc>
        <w:tc>
          <w:tcPr>
            <w:tcW w:w="1480" w:type="dxa"/>
          </w:tcPr>
          <w:p w14:paraId="412EA075" w14:textId="77777777" w:rsidR="00F21995" w:rsidRDefault="001345B5" w:rsidP="00A43B5E">
            <w:pPr>
              <w:jc w:val="center"/>
            </w:pPr>
            <w:sdt>
              <w:sdtPr>
                <w:id w:val="722790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02C2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</w:tr>
      <w:tr w:rsidR="00F21995" w14:paraId="453E9FB0" w14:textId="77777777" w:rsidTr="00A43B5E">
        <w:tc>
          <w:tcPr>
            <w:tcW w:w="7763" w:type="dxa"/>
          </w:tcPr>
          <w:p w14:paraId="70FE008D" w14:textId="77777777" w:rsidR="00F21995" w:rsidRDefault="00F21995" w:rsidP="00A43B5E">
            <w:r>
              <w:t xml:space="preserve">The combined Total </w:t>
            </w:r>
            <w:r w:rsidR="00A67B04">
              <w:t xml:space="preserve">System </w:t>
            </w:r>
            <w:r>
              <w:t xml:space="preserve">Direct Environmental Impact </w:t>
            </w:r>
            <w:r w:rsidRPr="000202B2">
              <w:t>(</w:t>
            </w:r>
            <w:r>
              <w:t>T</w:t>
            </w:r>
            <w:r w:rsidR="00A67B04">
              <w:t>S</w:t>
            </w:r>
            <w:r>
              <w:t>DEI</w:t>
            </w:r>
            <w:r w:rsidRPr="000202B2">
              <w:t xml:space="preserve">) </w:t>
            </w:r>
            <w:r>
              <w:t>of the refrigeration equipment and systems in the building is less than 15</w:t>
            </w:r>
          </w:p>
        </w:tc>
        <w:tc>
          <w:tcPr>
            <w:tcW w:w="1480" w:type="dxa"/>
          </w:tcPr>
          <w:p w14:paraId="5B68241F" w14:textId="77777777" w:rsidR="00F21995" w:rsidRDefault="001345B5" w:rsidP="00A43B5E">
            <w:pPr>
              <w:jc w:val="center"/>
            </w:pPr>
            <w:sdt>
              <w:sdtPr>
                <w:id w:val="-1076979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02C2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</w:tr>
      <w:tr w:rsidR="00F21995" w14:paraId="33D50D2C" w14:textId="77777777" w:rsidTr="00A43B5E">
        <w:tc>
          <w:tcPr>
            <w:tcW w:w="7763" w:type="dxa"/>
          </w:tcPr>
          <w:p w14:paraId="0E810865" w14:textId="77777777" w:rsidR="00F21995" w:rsidRDefault="00F21995" w:rsidP="00A43B5E">
            <w:r>
              <w:t xml:space="preserve">The combined Total </w:t>
            </w:r>
            <w:r w:rsidR="00A67B04">
              <w:t xml:space="preserve">System </w:t>
            </w:r>
            <w:r>
              <w:t>Direct Environment Impact (T</w:t>
            </w:r>
            <w:r w:rsidR="00A67B04">
              <w:t>S</w:t>
            </w:r>
            <w:r>
              <w:t xml:space="preserve">DEI) of the refrigerant equipment and systems </w:t>
            </w:r>
            <w:r w:rsidRPr="000202B2">
              <w:t xml:space="preserve">in the building </w:t>
            </w:r>
            <w:r>
              <w:t>is between 15 and 35, and a leak detection system</w:t>
            </w:r>
            <w:r w:rsidR="00C35CDB">
              <w:t xml:space="preserve"> with automated refrigerant recovery</w:t>
            </w:r>
            <w:r>
              <w:t xml:space="preserve"> is in place.</w:t>
            </w:r>
          </w:p>
        </w:tc>
        <w:tc>
          <w:tcPr>
            <w:tcW w:w="1480" w:type="dxa"/>
          </w:tcPr>
          <w:p w14:paraId="072BBBEC" w14:textId="77777777" w:rsidR="00F21995" w:rsidRDefault="001345B5" w:rsidP="00A43B5E">
            <w:pPr>
              <w:jc w:val="center"/>
            </w:pPr>
            <w:sdt>
              <w:sdtPr>
                <w:id w:val="-1189055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02C2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</w:tr>
    </w:tbl>
    <w:p w14:paraId="0F6732EB" w14:textId="77777777" w:rsidR="006045E0" w:rsidRDefault="00F21995" w:rsidP="00F21995">
      <w:pPr>
        <w:spacing w:line="288" w:lineRule="auto"/>
        <w:jc w:val="both"/>
      </w:pPr>
      <w:r>
        <w:t>Provide a</w:t>
      </w:r>
      <w:r w:rsidR="006045E0">
        <w:t xml:space="preserve"> l</w:t>
      </w:r>
      <w:r w:rsidR="006045E0" w:rsidRPr="009D026A">
        <w:t>ist of nominated systems to be included in the credit</w:t>
      </w:r>
      <w:r w:rsidR="006045E0" w:rsidRPr="00645D6E">
        <w:t xml:space="preserve"> </w:t>
      </w:r>
      <w:r w:rsidR="006045E0">
        <w:t xml:space="preserve">clearly outlining refrigeration </w:t>
      </w:r>
      <w:r w:rsidR="00AE6AC6">
        <w:t>equipment and refrigerant used.</w:t>
      </w:r>
    </w:p>
    <w:p w14:paraId="0519245C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0949FBC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0C0BF9F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D8405D1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CDFC83E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011B788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2BAC169" w14:textId="77777777" w:rsidR="006045E0" w:rsidRDefault="00F21995" w:rsidP="00F21995">
      <w:pPr>
        <w:spacing w:line="288" w:lineRule="auto"/>
        <w:jc w:val="both"/>
      </w:pPr>
      <w:r>
        <w:t>Provide a</w:t>
      </w:r>
      <w:r w:rsidR="006045E0">
        <w:t xml:space="preserve"> summary of the building commissioning plan, clearly outlining refrigeration equipment.</w:t>
      </w:r>
    </w:p>
    <w:p w14:paraId="619AAD4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5F6C90D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78BB10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513CB1C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363E264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9"/>
        <w:gridCol w:w="1448"/>
      </w:tblGrid>
      <w:tr w:rsidR="00F21995" w14:paraId="187BB3F7" w14:textId="77777777" w:rsidTr="00A43B5E">
        <w:tc>
          <w:tcPr>
            <w:tcW w:w="7763" w:type="dxa"/>
          </w:tcPr>
          <w:p w14:paraId="79F0DB7C" w14:textId="77777777" w:rsidR="00F21995" w:rsidRDefault="00F21995" w:rsidP="00F21995">
            <w:pPr>
              <w:spacing w:line="288" w:lineRule="auto"/>
              <w:jc w:val="both"/>
            </w:pPr>
            <w:r>
              <w:t>The building commissioning has taken place according to the plan.</w:t>
            </w:r>
          </w:p>
        </w:tc>
        <w:tc>
          <w:tcPr>
            <w:tcW w:w="1480" w:type="dxa"/>
          </w:tcPr>
          <w:p w14:paraId="282116FD" w14:textId="77777777" w:rsidR="00F21995" w:rsidRDefault="001345B5" w:rsidP="00A43B5E">
            <w:pPr>
              <w:jc w:val="center"/>
            </w:pPr>
            <w:sdt>
              <w:sdtPr>
                <w:id w:val="-66663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02C2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</w:tr>
    </w:tbl>
    <w:p w14:paraId="5CB3CC37" w14:textId="77777777" w:rsidR="002038E5" w:rsidRDefault="002038E5" w:rsidP="002038E5"/>
    <w:p w14:paraId="78AE50BD" w14:textId="77777777" w:rsidR="00C423D7" w:rsidRDefault="00F26543" w:rsidP="00C423D7">
      <w:pPr>
        <w:pStyle w:val="Bluetext"/>
        <w:spacing w:before="240" w:after="240"/>
        <w:rPr>
          <w:color w:val="auto"/>
        </w:rPr>
      </w:pPr>
      <w:r w:rsidRPr="00F26543">
        <w:rPr>
          <w:color w:val="auto"/>
        </w:rPr>
        <w:t>If the T</w:t>
      </w:r>
      <w:r w:rsidR="00A67B04">
        <w:rPr>
          <w:color w:val="auto"/>
        </w:rPr>
        <w:t>S</w:t>
      </w:r>
      <w:r w:rsidRPr="00F26543">
        <w:rPr>
          <w:color w:val="auto"/>
        </w:rPr>
        <w:t>DEI is between 15 and 35</w:t>
      </w:r>
      <w:r w:rsidR="00F21995" w:rsidRPr="00F21995">
        <w:rPr>
          <w:color w:val="auto"/>
        </w:rPr>
        <w:t xml:space="preserve">, provide a summary of the leak detection </w:t>
      </w:r>
      <w:r w:rsidR="00B51F03">
        <w:rPr>
          <w:color w:val="auto"/>
        </w:rPr>
        <w:t xml:space="preserve">and automated refrigerant recovery </w:t>
      </w:r>
      <w:r w:rsidR="00F21995" w:rsidRPr="00F21995">
        <w:rPr>
          <w:color w:val="auto"/>
        </w:rPr>
        <w:t>system.</w:t>
      </w:r>
    </w:p>
    <w:p w14:paraId="525C5F0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CB6F08E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1373CF8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F2AD793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99D084E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854735F" w14:textId="77777777" w:rsidR="00C01D19" w:rsidRDefault="00C01D19" w:rsidP="00582A1D"/>
    <w:p w14:paraId="3ADAF7F3" w14:textId="77777777" w:rsidR="00C01D19" w:rsidRDefault="00C01D19" w:rsidP="00582A1D"/>
    <w:p w14:paraId="74E2A1B8" w14:textId="77777777" w:rsidR="00582A1D" w:rsidRDefault="00582A1D" w:rsidP="00582A1D">
      <w:r>
        <w:t xml:space="preserve">The results from the </w:t>
      </w:r>
      <w:r w:rsidR="00F26543" w:rsidRPr="00F26543">
        <w:t>Impacts from Refrigerants Calculator</w:t>
      </w:r>
      <w:r>
        <w:t xml:space="preserve"> are as </w:t>
      </w:r>
      <w:r w:rsidR="006045E0">
        <w:t>summarised</w:t>
      </w:r>
      <w:r>
        <w:t xml:space="preserve"> below: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4513"/>
        <w:gridCol w:w="4514"/>
      </w:tblGrid>
      <w:tr w:rsidR="00582A1D" w:rsidRPr="007E22A9" w14:paraId="4786A0FB" w14:textId="77777777" w:rsidTr="00786C20">
        <w:tc>
          <w:tcPr>
            <w:tcW w:w="2500" w:type="pct"/>
          </w:tcPr>
          <w:p w14:paraId="35631657" w14:textId="77777777" w:rsidR="00582A1D" w:rsidRPr="007E22A9" w:rsidRDefault="00582A1D" w:rsidP="00E51670">
            <w:pPr>
              <w:rPr>
                <w:b/>
              </w:rPr>
            </w:pPr>
            <w:r>
              <w:rPr>
                <w:b/>
              </w:rPr>
              <w:lastRenderedPageBreak/>
              <w:t>Calculator Item</w:t>
            </w:r>
          </w:p>
        </w:tc>
        <w:tc>
          <w:tcPr>
            <w:tcW w:w="2500" w:type="pct"/>
          </w:tcPr>
          <w:p w14:paraId="355CE33E" w14:textId="77777777" w:rsidR="00582A1D" w:rsidRPr="007E22A9" w:rsidRDefault="00582A1D" w:rsidP="00E51670">
            <w:pPr>
              <w:rPr>
                <w:b/>
              </w:rPr>
            </w:pPr>
            <w:r w:rsidRPr="007E22A9">
              <w:rPr>
                <w:b/>
              </w:rPr>
              <w:t>Re</w:t>
            </w:r>
            <w:r>
              <w:rPr>
                <w:b/>
              </w:rPr>
              <w:t>sult</w:t>
            </w:r>
          </w:p>
        </w:tc>
      </w:tr>
      <w:tr w:rsidR="00582A1D" w14:paraId="46316BA0" w14:textId="77777777" w:rsidTr="00786C20">
        <w:tc>
          <w:tcPr>
            <w:tcW w:w="2500" w:type="pct"/>
          </w:tcPr>
          <w:p w14:paraId="12DAA6C3" w14:textId="77777777" w:rsidR="00F26543" w:rsidRDefault="00582A1D" w:rsidP="00F26543">
            <w:r w:rsidRPr="007F3C8F">
              <w:t>Sum of DEI x Plant Cooling Capacity</w:t>
            </w:r>
          </w:p>
        </w:tc>
        <w:tc>
          <w:tcPr>
            <w:tcW w:w="2500" w:type="pct"/>
          </w:tcPr>
          <w:p w14:paraId="693C37B1" w14:textId="77777777" w:rsidR="00582A1D" w:rsidRPr="003A2BE3" w:rsidRDefault="00582A1D" w:rsidP="00AF1DA9">
            <w:pPr>
              <w:jc w:val="center"/>
            </w:pPr>
          </w:p>
        </w:tc>
      </w:tr>
      <w:tr w:rsidR="00582A1D" w14:paraId="68990FFC" w14:textId="77777777" w:rsidTr="00786C20">
        <w:tc>
          <w:tcPr>
            <w:tcW w:w="2500" w:type="pct"/>
          </w:tcPr>
          <w:p w14:paraId="70FAA94C" w14:textId="77777777" w:rsidR="00F26543" w:rsidRDefault="00582A1D" w:rsidP="00F26543">
            <w:r w:rsidRPr="007F3C8F">
              <w:t xml:space="preserve">Sum of </w:t>
            </w:r>
            <w:r w:rsidR="000B0111">
              <w:t>C</w:t>
            </w:r>
            <w:r w:rsidRPr="007F3C8F">
              <w:t xml:space="preserve">ooling </w:t>
            </w:r>
            <w:r w:rsidR="000B0111">
              <w:t>Ca</w:t>
            </w:r>
            <w:r w:rsidRPr="007F3C8F">
              <w:t xml:space="preserve">pacity of all </w:t>
            </w:r>
            <w:r w:rsidR="000B0111">
              <w:t>R</w:t>
            </w:r>
            <w:r w:rsidRPr="007F3C8F">
              <w:t xml:space="preserve">ated </w:t>
            </w:r>
            <w:r w:rsidR="000B0111">
              <w:t>E</w:t>
            </w:r>
            <w:r w:rsidRPr="007F3C8F">
              <w:t>quipment</w:t>
            </w:r>
          </w:p>
        </w:tc>
        <w:tc>
          <w:tcPr>
            <w:tcW w:w="2500" w:type="pct"/>
          </w:tcPr>
          <w:p w14:paraId="5B3DB016" w14:textId="77777777" w:rsidR="00582A1D" w:rsidRDefault="00582A1D" w:rsidP="00AF1DA9">
            <w:pPr>
              <w:jc w:val="center"/>
            </w:pPr>
          </w:p>
        </w:tc>
      </w:tr>
      <w:tr w:rsidR="00582A1D" w14:paraId="7387A0F1" w14:textId="77777777" w:rsidTr="00786C20">
        <w:tc>
          <w:tcPr>
            <w:tcW w:w="2500" w:type="pct"/>
          </w:tcPr>
          <w:p w14:paraId="53072823" w14:textId="77777777" w:rsidR="00F26543" w:rsidRDefault="00582A1D" w:rsidP="00F26543">
            <w:r w:rsidRPr="007F3C8F">
              <w:t>Total</w:t>
            </w:r>
            <w:r w:rsidR="00A67B04">
              <w:t xml:space="preserve"> System</w:t>
            </w:r>
            <w:r w:rsidRPr="007F3C8F">
              <w:t xml:space="preserve"> Direct </w:t>
            </w:r>
            <w:r w:rsidR="006045E0">
              <w:t xml:space="preserve">Environmental </w:t>
            </w:r>
            <w:r w:rsidRPr="007F3C8F">
              <w:t xml:space="preserve">Impact of </w:t>
            </w:r>
            <w:r w:rsidR="006045E0">
              <w:t>Refrigerants</w:t>
            </w:r>
          </w:p>
        </w:tc>
        <w:tc>
          <w:tcPr>
            <w:tcW w:w="2500" w:type="pct"/>
          </w:tcPr>
          <w:p w14:paraId="549BAEA4" w14:textId="77777777" w:rsidR="00582A1D" w:rsidRDefault="00582A1D" w:rsidP="00AF1DA9">
            <w:pPr>
              <w:jc w:val="center"/>
            </w:pPr>
          </w:p>
        </w:tc>
      </w:tr>
    </w:tbl>
    <w:p w14:paraId="353635D0" w14:textId="77777777" w:rsidR="00F21995" w:rsidRPr="00F16157" w:rsidRDefault="00F16157" w:rsidP="00F21995">
      <w:pPr>
        <w:pStyle w:val="Bluetext"/>
        <w:spacing w:before="240" w:after="240"/>
        <w:rPr>
          <w:caps/>
          <w:color w:val="8064A2" w:themeColor="accent4"/>
          <w:szCs w:val="20"/>
        </w:rPr>
      </w:pPr>
      <w:r w:rsidRPr="00F16157">
        <w:rPr>
          <w:color w:val="8064A2" w:themeColor="accent4"/>
          <w:szCs w:val="20"/>
        </w:rPr>
        <w:t>[Insert hyperlinks to green star impacts from refrigerants calculation]</w:t>
      </w:r>
    </w:p>
    <w:p w14:paraId="7BBB3491" w14:textId="77777777" w:rsidR="00552CD0" w:rsidRPr="00710E6D" w:rsidRDefault="00552CD0" w:rsidP="00552CD0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552CD0" w:rsidRPr="00710E6D" w14:paraId="59C8835A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57DC8DDE" w14:textId="77777777" w:rsidR="00552CD0" w:rsidRPr="00710E6D" w:rsidRDefault="00552CD0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33B6CC4" w14:textId="77777777" w:rsidR="00552CD0" w:rsidRPr="00710E6D" w:rsidRDefault="00552CD0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552CD0" w:rsidRPr="00710E6D" w14:paraId="2488F38C" w14:textId="77777777" w:rsidTr="00EB3A58">
        <w:tc>
          <w:tcPr>
            <w:tcW w:w="6912" w:type="dxa"/>
          </w:tcPr>
          <w:p w14:paraId="7C63FFF7" w14:textId="77777777" w:rsidR="00552CD0" w:rsidRPr="00710E6D" w:rsidRDefault="00552CD0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235F92A1" w14:textId="77777777" w:rsidR="00552CD0" w:rsidRPr="00710E6D" w:rsidRDefault="00552CD0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552CD0" w:rsidRPr="00710E6D" w14:paraId="36B1C3D2" w14:textId="77777777" w:rsidTr="00EB3A58">
        <w:tc>
          <w:tcPr>
            <w:tcW w:w="6912" w:type="dxa"/>
          </w:tcPr>
          <w:p w14:paraId="34F3F928" w14:textId="77777777" w:rsidR="00552CD0" w:rsidRPr="00710E6D" w:rsidRDefault="00552CD0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0EAA4F52" w14:textId="77777777" w:rsidR="00552CD0" w:rsidRPr="00710E6D" w:rsidRDefault="00552CD0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5CB2309F" w14:textId="77777777" w:rsidR="00552CD0" w:rsidRDefault="00552CD0" w:rsidP="00552CD0"/>
    <w:p w14:paraId="3B001BBA" w14:textId="77777777" w:rsidR="001C55B2" w:rsidRDefault="001C55B2" w:rsidP="001C55B2">
      <w:pPr>
        <w:pStyle w:val="Heading2"/>
      </w:pPr>
      <w:r w:rsidRPr="001C55B2">
        <w:t>DISCUSSION</w:t>
      </w:r>
    </w:p>
    <w:p w14:paraId="0E3491DB" w14:textId="77777777" w:rsidR="00C423D7" w:rsidRPr="00F21995" w:rsidRDefault="00BA2E9A" w:rsidP="00C423D7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="00C423D7"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="00F21995" w:rsidRPr="00F21995">
        <w:rPr>
          <w:rFonts w:cstheme="minorHAnsi"/>
          <w:color w:val="auto"/>
        </w:rPr>
        <w:t xml:space="preserve"> the </w:t>
      </w:r>
      <w:r w:rsidR="00552CD0">
        <w:rPr>
          <w:rFonts w:cstheme="minorHAnsi"/>
          <w:color w:val="auto"/>
        </w:rPr>
        <w:t xml:space="preserve">Certified Assessor(s). </w:t>
      </w:r>
    </w:p>
    <w:p w14:paraId="11CC2586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FC84A8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1E06734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8E3EBE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2D0BFE" w14:textId="77777777" w:rsidR="0092611F" w:rsidRDefault="0092611F" w:rsidP="001C55B2">
      <w:pPr>
        <w:pStyle w:val="Heading2"/>
      </w:pPr>
    </w:p>
    <w:p w14:paraId="5C8D3DF6" w14:textId="4878C512" w:rsidR="001C55B2" w:rsidRPr="001C55B2" w:rsidRDefault="001C55B2" w:rsidP="001C55B2">
      <w:pPr>
        <w:pStyle w:val="Heading2"/>
      </w:pPr>
      <w:r w:rsidRPr="001C55B2">
        <w:t>DECLARATION</w:t>
      </w:r>
    </w:p>
    <w:p w14:paraId="318EE155" w14:textId="77777777" w:rsidR="001C55B2" w:rsidRDefault="001C55B2" w:rsidP="001C55B2">
      <w:pPr>
        <w:rPr>
          <w:rFonts w:eastAsiaTheme="majorEastAsia"/>
        </w:rPr>
      </w:pPr>
      <w:r>
        <w:rPr>
          <w:rFonts w:eastAsiaTheme="majorEastAsia"/>
        </w:rPr>
        <w:t>I confirm that the information provided in this document is truthful and accurate at the time of completion.</w:t>
      </w:r>
      <w:r w:rsidR="00E51670">
        <w:rPr>
          <w:rFonts w:eastAsiaTheme="majorEastAsia"/>
        </w:rPr>
        <w:t xml:space="preserve"> </w:t>
      </w:r>
    </w:p>
    <w:p w14:paraId="516740FC" w14:textId="77777777" w:rsidR="00604A7D" w:rsidRDefault="00604A7D" w:rsidP="00604A7D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0134EBDA" w14:textId="77777777" w:rsidR="00604A7D" w:rsidRDefault="00604A7D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6648B7AD" w14:textId="77777777" w:rsidR="00604A7D" w:rsidRDefault="00604A7D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EBB4B82" w14:textId="77777777" w:rsidR="0042197C" w:rsidRDefault="0042197C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24C6922" w14:textId="77777777" w:rsidR="00604A7D" w:rsidRPr="008B4275" w:rsidRDefault="00604A7D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eastAsiaTheme="minorHAnsi"/>
          <w:color w:val="8064A2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086A0BF4" w14:textId="77777777" w:rsidR="00604A7D" w:rsidRDefault="00604A7D" w:rsidP="00604A7D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52CD0">
            <w:rPr>
              <w:rFonts w:eastAsiaTheme="minorHAnsi"/>
              <w:color w:val="8064A2"/>
            </w:rPr>
            <w:t>[Date]</w:t>
          </w:r>
          <w:r w:rsidRPr="00552CD0">
            <w:rPr>
              <w:rFonts w:eastAsiaTheme="minorHAnsi"/>
              <w:color w:val="8064A2"/>
            </w:rPr>
            <w:tab/>
          </w:r>
        </w:p>
      </w:sdtContent>
    </w:sdt>
    <w:p w14:paraId="675957DF" w14:textId="77777777" w:rsidR="00D144BE" w:rsidRDefault="00604A7D" w:rsidP="00541EA8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384DD" w14:textId="77777777" w:rsidR="00AE6AC6" w:rsidRDefault="00AE6AC6" w:rsidP="00AE6AC6">
      <w:pPr>
        <w:spacing w:before="0" w:after="0" w:line="240" w:lineRule="auto"/>
      </w:pPr>
      <w:r>
        <w:separator/>
      </w:r>
    </w:p>
  </w:endnote>
  <w:endnote w:type="continuationSeparator" w:id="0">
    <w:p w14:paraId="74EF0C90" w14:textId="77777777" w:rsidR="00AE6AC6" w:rsidRDefault="00AE6AC6" w:rsidP="00AE6AC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3C0CE1" w14:textId="77777777" w:rsidR="008D7B7F" w:rsidRDefault="008D7B7F">
    <w:pPr>
      <w:pStyle w:val="Footer"/>
      <w:rPr>
        <w:noProof/>
        <w:lang w:eastAsia="en-AU"/>
      </w:rPr>
    </w:pPr>
  </w:p>
  <w:p w14:paraId="460C405B" w14:textId="576EEAA3" w:rsidR="00AE6AC6" w:rsidRDefault="001345B5">
    <w:pPr>
      <w:pStyle w:val="Footer"/>
    </w:pPr>
    <w:r>
      <w:rPr>
        <w:noProof/>
      </w:rPr>
      <w:drawing>
        <wp:inline distT="0" distB="0" distL="0" distR="0" wp14:anchorId="552C5A5D" wp14:editId="219371E3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CE3BF" w14:textId="77777777" w:rsidR="00AE6AC6" w:rsidRDefault="00AE6AC6" w:rsidP="00AE6AC6">
      <w:pPr>
        <w:spacing w:before="0" w:after="0" w:line="240" w:lineRule="auto"/>
      </w:pPr>
      <w:r>
        <w:separator/>
      </w:r>
    </w:p>
  </w:footnote>
  <w:footnote w:type="continuationSeparator" w:id="0">
    <w:p w14:paraId="62A7C35A" w14:textId="77777777" w:rsidR="00AE6AC6" w:rsidRDefault="00AE6AC6" w:rsidP="00AE6AC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C2A03" w14:textId="231B26D5" w:rsidR="003D5016" w:rsidRDefault="003D5016" w:rsidP="003D5016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8D7B7F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806E6C">
      <w:rPr>
        <w:sz w:val="16"/>
        <w:szCs w:val="16"/>
        <w:lang w:val="en-US"/>
      </w:rPr>
      <w:t>.</w:t>
    </w:r>
    <w:r w:rsidR="008D7B7F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552CD0">
      <w:rPr>
        <w:sz w:val="16"/>
        <w:szCs w:val="16"/>
        <w:lang w:val="en-US"/>
      </w:rPr>
      <w:t xml:space="preserve">Submission Template </w:t>
    </w:r>
    <w:r w:rsidR="008D7B7F">
      <w:rPr>
        <w:sz w:val="16"/>
        <w:szCs w:val="16"/>
        <w:lang w:val="en-US"/>
      </w:rPr>
      <w:t>NZ</w:t>
    </w:r>
    <w:r w:rsidR="00552CD0">
      <w:rPr>
        <w:sz w:val="16"/>
        <w:szCs w:val="16"/>
        <w:lang w:val="en-US"/>
      </w:rPr>
      <w:t>v1.</w:t>
    </w:r>
    <w:r w:rsidR="008D7B7F">
      <w:rPr>
        <w:sz w:val="16"/>
        <w:szCs w:val="16"/>
        <w:lang w:val="en-US"/>
      </w:rPr>
      <w:t>0</w:t>
    </w:r>
  </w:p>
  <w:p w14:paraId="31549AD8" w14:textId="77777777" w:rsidR="003D5016" w:rsidRDefault="003D50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1EC79C3"/>
    <w:multiLevelType w:val="hybridMultilevel"/>
    <w:tmpl w:val="19D459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E65A26"/>
    <w:multiLevelType w:val="multilevel"/>
    <w:tmpl w:val="00000001"/>
    <w:numStyleLink w:val="Bullets"/>
  </w:abstractNum>
  <w:abstractNum w:abstractNumId="26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436606"/>
    <w:multiLevelType w:val="multilevel"/>
    <w:tmpl w:val="00000001"/>
    <w:numStyleLink w:val="Bullets"/>
  </w:abstractNum>
  <w:abstractNum w:abstractNumId="28" w15:restartNumberingAfterBreak="0">
    <w:nsid w:val="68C946D0"/>
    <w:multiLevelType w:val="multilevel"/>
    <w:tmpl w:val="00000001"/>
    <w:numStyleLink w:val="Bullets"/>
  </w:abstractNum>
  <w:abstractNum w:abstractNumId="29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2"/>
  </w:num>
  <w:num w:numId="8">
    <w:abstractNumId w:val="20"/>
  </w:num>
  <w:num w:numId="9">
    <w:abstractNumId w:val="28"/>
  </w:num>
  <w:num w:numId="10">
    <w:abstractNumId w:val="27"/>
  </w:num>
  <w:num w:numId="11">
    <w:abstractNumId w:val="25"/>
  </w:num>
  <w:num w:numId="12">
    <w:abstractNumId w:val="18"/>
  </w:num>
  <w:num w:numId="13">
    <w:abstractNumId w:val="16"/>
  </w:num>
  <w:num w:numId="14">
    <w:abstractNumId w:val="17"/>
  </w:num>
  <w:num w:numId="15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0"/>
  </w:num>
  <w:num w:numId="27">
    <w:abstractNumId w:val="24"/>
  </w:num>
  <w:num w:numId="28">
    <w:abstractNumId w:val="19"/>
  </w:num>
  <w:num w:numId="29">
    <w:abstractNumId w:val="26"/>
  </w:num>
  <w:num w:numId="30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29"/>
  </w:num>
  <w:num w:numId="34">
    <w:abstractNumId w:val="31"/>
  </w:num>
  <w:num w:numId="35">
    <w:abstractNumId w:val="23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14A"/>
    <w:rsid w:val="000120A1"/>
    <w:rsid w:val="0001247F"/>
    <w:rsid w:val="00015B85"/>
    <w:rsid w:val="00017B56"/>
    <w:rsid w:val="0002622D"/>
    <w:rsid w:val="00041305"/>
    <w:rsid w:val="000414A1"/>
    <w:rsid w:val="000B0111"/>
    <w:rsid w:val="001345B5"/>
    <w:rsid w:val="00145EF1"/>
    <w:rsid w:val="00155FD6"/>
    <w:rsid w:val="00166528"/>
    <w:rsid w:val="001A76C9"/>
    <w:rsid w:val="001C087A"/>
    <w:rsid w:val="001C55B2"/>
    <w:rsid w:val="002038E5"/>
    <w:rsid w:val="00224754"/>
    <w:rsid w:val="00253282"/>
    <w:rsid w:val="0026389D"/>
    <w:rsid w:val="00291D61"/>
    <w:rsid w:val="002B1FC4"/>
    <w:rsid w:val="00313F06"/>
    <w:rsid w:val="00343B85"/>
    <w:rsid w:val="0037320B"/>
    <w:rsid w:val="00376F70"/>
    <w:rsid w:val="00385775"/>
    <w:rsid w:val="00386BF8"/>
    <w:rsid w:val="003B3250"/>
    <w:rsid w:val="003D5016"/>
    <w:rsid w:val="00415DAA"/>
    <w:rsid w:val="00421258"/>
    <w:rsid w:val="0042197C"/>
    <w:rsid w:val="00441FDE"/>
    <w:rsid w:val="00472B70"/>
    <w:rsid w:val="0049202C"/>
    <w:rsid w:val="004F2472"/>
    <w:rsid w:val="004F6DD3"/>
    <w:rsid w:val="005205F4"/>
    <w:rsid w:val="00541EA8"/>
    <w:rsid w:val="00543FCE"/>
    <w:rsid w:val="00552CD0"/>
    <w:rsid w:val="00577D2A"/>
    <w:rsid w:val="00582A1D"/>
    <w:rsid w:val="00583A65"/>
    <w:rsid w:val="005959BE"/>
    <w:rsid w:val="005B114A"/>
    <w:rsid w:val="005C2F1A"/>
    <w:rsid w:val="005C34D2"/>
    <w:rsid w:val="005C544E"/>
    <w:rsid w:val="005C692B"/>
    <w:rsid w:val="005E267B"/>
    <w:rsid w:val="006045E0"/>
    <w:rsid w:val="00604A7D"/>
    <w:rsid w:val="006530BF"/>
    <w:rsid w:val="00696088"/>
    <w:rsid w:val="006B3D65"/>
    <w:rsid w:val="006B6118"/>
    <w:rsid w:val="006C09EF"/>
    <w:rsid w:val="006D3C47"/>
    <w:rsid w:val="00710354"/>
    <w:rsid w:val="0075170B"/>
    <w:rsid w:val="00752376"/>
    <w:rsid w:val="007537EB"/>
    <w:rsid w:val="007772D5"/>
    <w:rsid w:val="00786C20"/>
    <w:rsid w:val="007C00BA"/>
    <w:rsid w:val="007E22A9"/>
    <w:rsid w:val="00805862"/>
    <w:rsid w:val="00806E6C"/>
    <w:rsid w:val="00830329"/>
    <w:rsid w:val="00833D8E"/>
    <w:rsid w:val="00836F1F"/>
    <w:rsid w:val="00841903"/>
    <w:rsid w:val="0086343F"/>
    <w:rsid w:val="008C02C2"/>
    <w:rsid w:val="008D2570"/>
    <w:rsid w:val="008D7B7F"/>
    <w:rsid w:val="008E2EB8"/>
    <w:rsid w:val="009173CC"/>
    <w:rsid w:val="0092611F"/>
    <w:rsid w:val="00941D1F"/>
    <w:rsid w:val="00950859"/>
    <w:rsid w:val="00955DBE"/>
    <w:rsid w:val="009A13BF"/>
    <w:rsid w:val="009E45D5"/>
    <w:rsid w:val="00A14DE0"/>
    <w:rsid w:val="00A207CE"/>
    <w:rsid w:val="00A45B94"/>
    <w:rsid w:val="00A61BD7"/>
    <w:rsid w:val="00A67B04"/>
    <w:rsid w:val="00A77B3E"/>
    <w:rsid w:val="00AA2E9F"/>
    <w:rsid w:val="00AD7849"/>
    <w:rsid w:val="00AE6AC6"/>
    <w:rsid w:val="00AF437B"/>
    <w:rsid w:val="00B04026"/>
    <w:rsid w:val="00B16241"/>
    <w:rsid w:val="00B43004"/>
    <w:rsid w:val="00B51F03"/>
    <w:rsid w:val="00BA2E9A"/>
    <w:rsid w:val="00BC1D56"/>
    <w:rsid w:val="00C01D19"/>
    <w:rsid w:val="00C172F4"/>
    <w:rsid w:val="00C264EA"/>
    <w:rsid w:val="00C317BB"/>
    <w:rsid w:val="00C35CDB"/>
    <w:rsid w:val="00C423D7"/>
    <w:rsid w:val="00CA175C"/>
    <w:rsid w:val="00CD0818"/>
    <w:rsid w:val="00D144BE"/>
    <w:rsid w:val="00D15333"/>
    <w:rsid w:val="00D20DA9"/>
    <w:rsid w:val="00D34A57"/>
    <w:rsid w:val="00D55E65"/>
    <w:rsid w:val="00D70E27"/>
    <w:rsid w:val="00D80EAC"/>
    <w:rsid w:val="00DA27D3"/>
    <w:rsid w:val="00DB2326"/>
    <w:rsid w:val="00DF0E45"/>
    <w:rsid w:val="00DF4B97"/>
    <w:rsid w:val="00E15F6B"/>
    <w:rsid w:val="00E51670"/>
    <w:rsid w:val="00E52F47"/>
    <w:rsid w:val="00E63EF6"/>
    <w:rsid w:val="00E70DB1"/>
    <w:rsid w:val="00EC4E1C"/>
    <w:rsid w:val="00EE0752"/>
    <w:rsid w:val="00F16157"/>
    <w:rsid w:val="00F21995"/>
    <w:rsid w:val="00F26543"/>
    <w:rsid w:val="00F43E46"/>
    <w:rsid w:val="00F93D08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4:docId w14:val="714231F5"/>
  <w15:docId w15:val="{B64B421C-0B74-4A48-9F15-0FF59B2DB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C55B2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AE6AC6"/>
    <w:pPr>
      <w:keepNext/>
      <w:spacing w:before="240" w:line="240" w:lineRule="auto"/>
      <w:outlineLvl w:val="2"/>
    </w:pPr>
    <w:rPr>
      <w:caps/>
      <w:color w:val="365F91" w:themeColor="accent1" w:themeShade="BF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1C55B2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AE6AC6"/>
    <w:rPr>
      <w:rFonts w:ascii="Arial" w:eastAsia="Arial" w:hAnsi="Arial" w:cs="Arial"/>
      <w:caps/>
      <w:color w:val="365F91" w:themeColor="accent1" w:themeShade="BF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472B70"/>
    <w:rPr>
      <w:color w:val="4F6228" w:themeColor="accent3" w:themeShade="80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317B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AE6AC6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AE6AC6"/>
    <w:rPr>
      <w:rFonts w:ascii="Arial" w:eastAsia="Arial" w:hAnsi="Arial" w:cs="Arial"/>
      <w:color w:val="000000"/>
      <w:szCs w:val="22"/>
      <w:lang w:val="en-AU"/>
    </w:rPr>
  </w:style>
  <w:style w:type="table" w:customStyle="1" w:styleId="Style2">
    <w:name w:val="Style2"/>
    <w:basedOn w:val="TableNormal"/>
    <w:uiPriority w:val="99"/>
    <w:rsid w:val="00C264EA"/>
    <w:rPr>
      <w:rFonts w:ascii="Arial" w:hAnsi="Arial"/>
    </w:rPr>
    <w:tblPr>
      <w:tblBorders>
        <w:top w:val="single" w:sz="4" w:space="0" w:color="17365D" w:themeColor="text2" w:themeShade="BF"/>
        <w:left w:val="single" w:sz="4" w:space="0" w:color="17365D" w:themeColor="text2" w:themeShade="BF"/>
        <w:bottom w:val="single" w:sz="4" w:space="0" w:color="17365D" w:themeColor="text2" w:themeShade="BF"/>
        <w:right w:val="single" w:sz="4" w:space="0" w:color="17365D" w:themeColor="text2" w:themeShade="BF"/>
        <w:insideH w:val="single" w:sz="4" w:space="0" w:color="17365D" w:themeColor="text2" w:themeShade="BF"/>
        <w:insideV w:val="single" w:sz="4" w:space="0" w:color="17365D" w:themeColor="text2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7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126F6E9D-193F-477F-A9D5-2A6B3CA69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388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Jennifer Whittle</cp:lastModifiedBy>
  <cp:revision>12</cp:revision>
  <cp:lastPrinted>2014-10-22T23:22:00Z</cp:lastPrinted>
  <dcterms:created xsi:type="dcterms:W3CDTF">2017-06-28T06:41:00Z</dcterms:created>
  <dcterms:modified xsi:type="dcterms:W3CDTF">2020-07-02T02:51:00Z</dcterms:modified>
</cp:coreProperties>
</file>