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CBAD2" w14:textId="77777777" w:rsidR="00D144BE" w:rsidRPr="001C55B2" w:rsidRDefault="00626AF7" w:rsidP="000F01B7">
      <w:pPr>
        <w:pStyle w:val="Heading1"/>
        <w:pBdr>
          <w:bottom w:val="single" w:sz="4" w:space="1" w:color="244061" w:themeColor="accent1" w:themeShade="80"/>
        </w:pBdr>
      </w:pPr>
      <w:r>
        <w:t>Life Cycle Impacts:</w:t>
      </w:r>
      <w:r w:rsidR="005C34D2" w:rsidRPr="001C55B2">
        <w:t xml:space="preserve"> </w:t>
      </w:r>
      <w:r w:rsidR="00FB7558">
        <w:t>Concrete</w:t>
      </w:r>
    </w:p>
    <w:p w14:paraId="06B7EE9F" w14:textId="77777777" w:rsidR="000F01B7" w:rsidRPr="005C0D80" w:rsidRDefault="000F01B7" w:rsidP="00F14FAF">
      <w:pPr>
        <w:pStyle w:val="Heading3"/>
        <w:rPr>
          <w:sz w:val="24"/>
          <w:szCs w:val="24"/>
        </w:rPr>
      </w:pPr>
      <w:bookmarkStart w:id="0" w:name="h.d27jtfsfquok"/>
      <w:bookmarkEnd w:id="0"/>
      <w:r w:rsidRPr="005C0D80">
        <w:rPr>
          <w:sz w:val="24"/>
          <w:szCs w:val="24"/>
        </w:rPr>
        <w:t>Credit 19B.1</w:t>
      </w:r>
    </w:p>
    <w:p w14:paraId="02ED54A3" w14:textId="718D07DD" w:rsidR="005C34D2" w:rsidRPr="005C0D80" w:rsidRDefault="005C34D2">
      <w:pPr>
        <w:pStyle w:val="Heading3"/>
        <w:rPr>
          <w:sz w:val="24"/>
          <w:szCs w:val="24"/>
        </w:rPr>
      </w:pPr>
      <w:r w:rsidRPr="005C0D80">
        <w:rPr>
          <w:bCs w:val="0"/>
          <w:caps w:val="0"/>
          <w:sz w:val="24"/>
          <w:szCs w:val="24"/>
        </w:rPr>
        <w:t>Design Review Submission</w:t>
      </w:r>
      <w:r w:rsidRPr="005C0D80">
        <w:rPr>
          <w:bCs w:val="0"/>
          <w:caps w:val="0"/>
          <w:sz w:val="24"/>
          <w:szCs w:val="24"/>
        </w:rPr>
        <w:tab/>
      </w:r>
      <w:sdt>
        <w:sdtPr>
          <w:rPr>
            <w:bCs w:val="0"/>
            <w:caps w:val="0"/>
            <w:sz w:val="24"/>
            <w:szCs w:val="24"/>
          </w:rPr>
          <w:id w:val="10800679"/>
        </w:sdtPr>
        <w:sdtEndPr/>
        <w:sdtContent>
          <w:r w:rsidRPr="005C0D80">
            <w:rPr>
              <w:rFonts w:ascii="MS Gothic" w:eastAsia="MS Gothic" w:hAnsi="MS Gothic" w:cs="MS Gothic"/>
              <w:bCs w:val="0"/>
              <w:caps w:val="0"/>
              <w:sz w:val="24"/>
              <w:szCs w:val="24"/>
            </w:rPr>
            <w:t>☐</w:t>
          </w:r>
        </w:sdtContent>
      </w:sdt>
      <w:r w:rsidRPr="005C0D80">
        <w:rPr>
          <w:bCs w:val="0"/>
          <w:caps w:val="0"/>
          <w:sz w:val="24"/>
          <w:szCs w:val="24"/>
        </w:rPr>
        <w:tab/>
        <w:t>As Built Submission</w:t>
      </w:r>
      <w:r w:rsidRPr="005C0D80">
        <w:rPr>
          <w:bCs w:val="0"/>
          <w:caps w:val="0"/>
          <w:sz w:val="24"/>
          <w:szCs w:val="24"/>
        </w:rPr>
        <w:tab/>
        <w:t xml:space="preserve"> </w:t>
      </w:r>
      <w:sdt>
        <w:sdtPr>
          <w:rPr>
            <w:bCs w:val="0"/>
            <w:caps w:val="0"/>
            <w:sz w:val="24"/>
            <w:szCs w:val="24"/>
          </w:rPr>
          <w:id w:val="206148192"/>
        </w:sdtPr>
        <w:sdtEndPr/>
        <w:sdtContent>
          <w:r w:rsidRPr="005C0D80">
            <w:rPr>
              <w:rFonts w:ascii="MS Gothic" w:eastAsia="MS Gothic" w:hAnsi="MS Gothic" w:cs="MS Gothic"/>
              <w:bCs w:val="0"/>
              <w:caps w:val="0"/>
              <w:sz w:val="24"/>
              <w:szCs w:val="24"/>
            </w:rPr>
            <w:t>☐</w:t>
          </w:r>
        </w:sdtContent>
      </w:sdt>
      <w:r w:rsidRPr="005C0D80">
        <w:rPr>
          <w:color w:val="8064A2" w:themeColor="accent4"/>
          <w:sz w:val="24"/>
          <w:szCs w:val="24"/>
        </w:rPr>
        <w:t xml:space="preserve"> </w:t>
      </w:r>
    </w:p>
    <w:tbl>
      <w:tblPr>
        <w:tblStyle w:val="Style1"/>
        <w:tblW w:w="0" w:type="auto"/>
        <w:tblLook w:val="04A0" w:firstRow="1" w:lastRow="0" w:firstColumn="1" w:lastColumn="0" w:noHBand="0" w:noVBand="1"/>
      </w:tblPr>
      <w:tblGrid>
        <w:gridCol w:w="3455"/>
        <w:gridCol w:w="1059"/>
        <w:gridCol w:w="3535"/>
        <w:gridCol w:w="978"/>
      </w:tblGrid>
      <w:tr w:rsidR="005C34D2" w:rsidRPr="00BC6CDB" w14:paraId="2FE4BD4F" w14:textId="77777777" w:rsidTr="000F01B7">
        <w:tc>
          <w:tcPr>
            <w:tcW w:w="3510" w:type="dxa"/>
          </w:tcPr>
          <w:p w14:paraId="65D49C4C" w14:textId="77777777" w:rsidR="005C34D2" w:rsidRPr="005C0D80" w:rsidRDefault="005C34D2" w:rsidP="005C0D80">
            <w:pPr>
              <w:pStyle w:val="Heading3"/>
              <w:rPr>
                <w:sz w:val="24"/>
                <w:szCs w:val="24"/>
              </w:rPr>
            </w:pPr>
            <w:r w:rsidRPr="005C0D80">
              <w:rPr>
                <w:sz w:val="24"/>
                <w:szCs w:val="24"/>
              </w:rPr>
              <w:t>Total Points available:</w:t>
            </w:r>
          </w:p>
        </w:tc>
        <w:tc>
          <w:tcPr>
            <w:tcW w:w="1080" w:type="dxa"/>
          </w:tcPr>
          <w:p w14:paraId="287CFA76" w14:textId="77777777" w:rsidR="005C34D2" w:rsidRPr="005C0D80" w:rsidRDefault="00626AF7" w:rsidP="005C0D80">
            <w:pPr>
              <w:pStyle w:val="Heading3"/>
              <w:rPr>
                <w:sz w:val="24"/>
                <w:szCs w:val="24"/>
              </w:rPr>
            </w:pPr>
            <w:r w:rsidRPr="005C0D80">
              <w:rPr>
                <w:sz w:val="24"/>
                <w:szCs w:val="24"/>
              </w:rPr>
              <w:t>3</w:t>
            </w:r>
          </w:p>
        </w:tc>
        <w:tc>
          <w:tcPr>
            <w:tcW w:w="3598" w:type="dxa"/>
          </w:tcPr>
          <w:p w14:paraId="5DA14C18" w14:textId="77777777" w:rsidR="005C34D2" w:rsidRPr="005C0D80" w:rsidRDefault="005C34D2" w:rsidP="005C0D80">
            <w:pPr>
              <w:pStyle w:val="Heading3"/>
              <w:rPr>
                <w:sz w:val="24"/>
                <w:szCs w:val="24"/>
              </w:rPr>
            </w:pPr>
            <w:r w:rsidRPr="005C0D80">
              <w:rPr>
                <w:sz w:val="24"/>
                <w:szCs w:val="24"/>
              </w:rPr>
              <w:t>Points claimed:</w:t>
            </w:r>
          </w:p>
        </w:tc>
        <w:tc>
          <w:tcPr>
            <w:tcW w:w="992" w:type="dxa"/>
          </w:tcPr>
          <w:p w14:paraId="0FF11CA6" w14:textId="77777777" w:rsidR="005C34D2" w:rsidRPr="005C0D80" w:rsidRDefault="00E43B74" w:rsidP="005C0D80">
            <w:pPr>
              <w:pStyle w:val="Heading3"/>
              <w:rPr>
                <w:sz w:val="24"/>
                <w:szCs w:val="24"/>
              </w:rPr>
            </w:pPr>
            <w:r w:rsidRPr="005C0D80">
              <w:rPr>
                <w:sz w:val="24"/>
                <w:szCs w:val="24"/>
              </w:rPr>
              <w:t>[</w:t>
            </w:r>
            <w:r w:rsidR="005C34D2" w:rsidRPr="005C0D80">
              <w:rPr>
                <w:sz w:val="24"/>
                <w:szCs w:val="24"/>
              </w:rPr>
              <w:t>#</w:t>
            </w:r>
            <w:r w:rsidRPr="005C0D80">
              <w:rPr>
                <w:sz w:val="24"/>
                <w:szCs w:val="24"/>
              </w:rPr>
              <w:t>]</w:t>
            </w:r>
          </w:p>
        </w:tc>
      </w:tr>
    </w:tbl>
    <w:p w14:paraId="192A2284" w14:textId="77777777" w:rsidR="000F01B7" w:rsidRDefault="000F01B7"/>
    <w:tbl>
      <w:tblPr>
        <w:tblStyle w:val="Style1"/>
        <w:tblW w:w="5000" w:type="pct"/>
        <w:tblLook w:val="04A0" w:firstRow="1" w:lastRow="0" w:firstColumn="1" w:lastColumn="0" w:noHBand="0" w:noVBand="1"/>
      </w:tblPr>
      <w:tblGrid>
        <w:gridCol w:w="917"/>
        <w:gridCol w:w="1932"/>
        <w:gridCol w:w="4022"/>
        <w:gridCol w:w="1192"/>
        <w:gridCol w:w="964"/>
      </w:tblGrid>
      <w:tr w:rsidR="000F01B7" w:rsidRPr="006F7DA2" w14:paraId="679B7F6F" w14:textId="77777777" w:rsidTr="00F00AA9">
        <w:tc>
          <w:tcPr>
            <w:tcW w:w="508" w:type="pct"/>
            <w:tcBorders>
              <w:bottom w:val="single" w:sz="4" w:space="0" w:color="17365D" w:themeColor="text2" w:themeShade="BF"/>
            </w:tcBorders>
          </w:tcPr>
          <w:p w14:paraId="007AE3D2" w14:textId="77777777" w:rsidR="000F01B7" w:rsidRPr="00F14FAF" w:rsidRDefault="000F01B7" w:rsidP="00FB7558">
            <w:pPr>
              <w:pStyle w:val="Heading2"/>
              <w:rPr>
                <w:b/>
                <w:sz w:val="20"/>
                <w:szCs w:val="20"/>
              </w:rPr>
            </w:pPr>
          </w:p>
        </w:tc>
        <w:tc>
          <w:tcPr>
            <w:tcW w:w="1070" w:type="pct"/>
            <w:vAlign w:val="center"/>
          </w:tcPr>
          <w:p w14:paraId="058295CE" w14:textId="4A73946F" w:rsidR="000F01B7" w:rsidRPr="00F14FAF" w:rsidRDefault="00F14FAF" w:rsidP="00E43B74">
            <w:pPr>
              <w:rPr>
                <w:b/>
                <w:szCs w:val="20"/>
              </w:rPr>
            </w:pPr>
            <w:r w:rsidRPr="00F14FAF">
              <w:rPr>
                <w:b/>
                <w:szCs w:val="20"/>
              </w:rPr>
              <w:t>Criteria</w:t>
            </w:r>
          </w:p>
        </w:tc>
        <w:tc>
          <w:tcPr>
            <w:tcW w:w="2228" w:type="pct"/>
            <w:tcBorders>
              <w:bottom w:val="single" w:sz="4" w:space="0" w:color="17365D" w:themeColor="text2" w:themeShade="BF"/>
            </w:tcBorders>
            <w:vAlign w:val="center"/>
          </w:tcPr>
          <w:p w14:paraId="7DB9C13F" w14:textId="4F123692" w:rsidR="000F01B7" w:rsidRPr="00900089" w:rsidRDefault="000F01B7" w:rsidP="00E43B74">
            <w:pPr>
              <w:rPr>
                <w:b/>
                <w:szCs w:val="20"/>
              </w:rPr>
            </w:pPr>
            <w:r w:rsidRPr="00F14FAF">
              <w:rPr>
                <w:b/>
                <w:szCs w:val="20"/>
              </w:rPr>
              <w:t>Description</w:t>
            </w:r>
          </w:p>
        </w:tc>
        <w:tc>
          <w:tcPr>
            <w:tcW w:w="660" w:type="pct"/>
          </w:tcPr>
          <w:p w14:paraId="5A37892D" w14:textId="77777777" w:rsidR="000F01B7" w:rsidRPr="00900089" w:rsidRDefault="000F01B7" w:rsidP="00412FEE">
            <w:pPr>
              <w:jc w:val="center"/>
              <w:rPr>
                <w:rStyle w:val="StyleBold"/>
                <w:szCs w:val="20"/>
              </w:rPr>
            </w:pPr>
            <w:r w:rsidRPr="00900089">
              <w:rPr>
                <w:rStyle w:val="StyleBold"/>
                <w:szCs w:val="20"/>
              </w:rPr>
              <w:t xml:space="preserve">Points available </w:t>
            </w:r>
          </w:p>
        </w:tc>
        <w:tc>
          <w:tcPr>
            <w:tcW w:w="534" w:type="pct"/>
          </w:tcPr>
          <w:p w14:paraId="1F966488" w14:textId="77777777" w:rsidR="000F01B7" w:rsidRPr="00640392" w:rsidRDefault="000F01B7" w:rsidP="00412FEE">
            <w:pPr>
              <w:jc w:val="center"/>
              <w:rPr>
                <w:rStyle w:val="StyleBold"/>
                <w:szCs w:val="20"/>
              </w:rPr>
            </w:pPr>
            <w:r w:rsidRPr="00640392">
              <w:rPr>
                <w:rStyle w:val="StyleBold"/>
                <w:szCs w:val="20"/>
              </w:rPr>
              <w:t>Points claimed</w:t>
            </w:r>
          </w:p>
        </w:tc>
      </w:tr>
      <w:tr w:rsidR="00626AF7" w:rsidRPr="007F3F77" w14:paraId="5C07D4CE" w14:textId="77777777" w:rsidTr="00F00AA9">
        <w:trPr>
          <w:trHeight w:val="817"/>
        </w:trPr>
        <w:tc>
          <w:tcPr>
            <w:tcW w:w="508" w:type="pct"/>
            <w:tcBorders>
              <w:bottom w:val="nil"/>
            </w:tcBorders>
          </w:tcPr>
          <w:p w14:paraId="5374B0D8" w14:textId="77777777" w:rsidR="00626AF7" w:rsidRPr="00F14FAF" w:rsidRDefault="000F01B7" w:rsidP="008B64C2">
            <w:pPr>
              <w:rPr>
                <w:b/>
                <w:szCs w:val="20"/>
              </w:rPr>
            </w:pPr>
            <w:r w:rsidRPr="00F14FAF">
              <w:rPr>
                <w:b/>
                <w:szCs w:val="20"/>
              </w:rPr>
              <w:t>19B.1.1</w:t>
            </w:r>
          </w:p>
        </w:tc>
        <w:tc>
          <w:tcPr>
            <w:tcW w:w="1070" w:type="pct"/>
            <w:vMerge w:val="restart"/>
          </w:tcPr>
          <w:p w14:paraId="3EB14169" w14:textId="77777777" w:rsidR="00412FEE" w:rsidRPr="00900089" w:rsidRDefault="00626AF7" w:rsidP="008B64C2">
            <w:pPr>
              <w:rPr>
                <w:b/>
                <w:szCs w:val="20"/>
              </w:rPr>
            </w:pPr>
            <w:r w:rsidRPr="00F14FAF">
              <w:rPr>
                <w:b/>
                <w:szCs w:val="20"/>
              </w:rPr>
              <w:t>Portland Cement</w:t>
            </w:r>
            <w:r w:rsidR="008B64C2" w:rsidRPr="00F14FAF">
              <w:rPr>
                <w:b/>
                <w:szCs w:val="20"/>
              </w:rPr>
              <w:t xml:space="preserve"> Reduction</w:t>
            </w:r>
          </w:p>
        </w:tc>
        <w:tc>
          <w:tcPr>
            <w:tcW w:w="2228" w:type="pct"/>
            <w:tcBorders>
              <w:bottom w:val="nil"/>
            </w:tcBorders>
          </w:tcPr>
          <w:p w14:paraId="199002A7" w14:textId="08C46D7D" w:rsidR="00F00AA9" w:rsidRPr="00900089" w:rsidRDefault="00F00AA9">
            <w:pPr>
              <w:spacing w:before="60" w:after="0"/>
              <w:ind w:left="142"/>
              <w:rPr>
                <w:szCs w:val="20"/>
              </w:rPr>
            </w:pPr>
            <w:r w:rsidRPr="00900089">
              <w:rPr>
                <w:szCs w:val="20"/>
              </w:rPr>
              <w:t>15% of cement in situ and 10% of cement in precast concrete</w:t>
            </w:r>
            <w:r w:rsidR="00626AF7" w:rsidRPr="00900089">
              <w:rPr>
                <w:szCs w:val="20"/>
              </w:rPr>
              <w:t xml:space="preserve"> </w:t>
            </w:r>
            <w:r w:rsidR="00626AF7" w:rsidRPr="00900089">
              <w:rPr>
                <w:color w:val="8064A2" w:themeColor="accent4"/>
                <w:szCs w:val="20"/>
              </w:rPr>
              <w:t>[1 point]</w:t>
            </w:r>
            <w:r w:rsidR="00626AF7" w:rsidRPr="00900089">
              <w:rPr>
                <w:szCs w:val="20"/>
              </w:rPr>
              <w:t xml:space="preserve">; </w:t>
            </w:r>
          </w:p>
          <w:p w14:paraId="3127250C" w14:textId="3E8F467D" w:rsidR="00412FEE" w:rsidRPr="00640392" w:rsidRDefault="00412FEE">
            <w:pPr>
              <w:spacing w:before="60" w:after="0"/>
              <w:ind w:left="142"/>
              <w:rPr>
                <w:szCs w:val="20"/>
              </w:rPr>
            </w:pPr>
            <w:r w:rsidRPr="00640392">
              <w:rPr>
                <w:szCs w:val="20"/>
                <w:u w:val="single"/>
              </w:rPr>
              <w:t>or</w:t>
            </w:r>
          </w:p>
        </w:tc>
        <w:tc>
          <w:tcPr>
            <w:tcW w:w="660" w:type="pct"/>
            <w:vMerge w:val="restart"/>
            <w:vAlign w:val="center"/>
          </w:tcPr>
          <w:p w14:paraId="45C51746" w14:textId="77777777" w:rsidR="00626AF7" w:rsidRPr="00F14FAF" w:rsidRDefault="00412FEE" w:rsidP="00E43B74">
            <w:pPr>
              <w:spacing w:before="60" w:after="0"/>
              <w:jc w:val="center"/>
              <w:rPr>
                <w:szCs w:val="20"/>
              </w:rPr>
            </w:pPr>
            <w:r w:rsidRPr="005C0D80">
              <w:rPr>
                <w:szCs w:val="20"/>
              </w:rPr>
              <w:t>2</w:t>
            </w:r>
          </w:p>
        </w:tc>
        <w:tc>
          <w:tcPr>
            <w:tcW w:w="534" w:type="pct"/>
            <w:vMerge w:val="restart"/>
            <w:vAlign w:val="center"/>
          </w:tcPr>
          <w:p w14:paraId="351AB112" w14:textId="77777777" w:rsidR="00626AF7" w:rsidRPr="005C0D80" w:rsidRDefault="00215DE1" w:rsidP="00E43B74">
            <w:pPr>
              <w:spacing w:before="60" w:after="0"/>
              <w:jc w:val="center"/>
              <w:rPr>
                <w:szCs w:val="20"/>
              </w:rPr>
            </w:pPr>
            <w:r w:rsidRPr="005C0D80">
              <w:rPr>
                <w:color w:val="8064A2" w:themeColor="accent4"/>
                <w:szCs w:val="20"/>
              </w:rPr>
              <w:t>[#]</w:t>
            </w:r>
          </w:p>
        </w:tc>
      </w:tr>
      <w:tr w:rsidR="00626AF7" w:rsidRPr="007F3F77" w14:paraId="70A9494B" w14:textId="77777777" w:rsidTr="00F00AA9">
        <w:trPr>
          <w:trHeight w:val="700"/>
        </w:trPr>
        <w:tc>
          <w:tcPr>
            <w:tcW w:w="508" w:type="pct"/>
            <w:tcBorders>
              <w:top w:val="nil"/>
            </w:tcBorders>
          </w:tcPr>
          <w:p w14:paraId="337BD7CD" w14:textId="77777777" w:rsidR="00626AF7" w:rsidRPr="00F14FAF" w:rsidRDefault="00626AF7" w:rsidP="005A786C">
            <w:pPr>
              <w:rPr>
                <w:szCs w:val="20"/>
              </w:rPr>
            </w:pPr>
          </w:p>
        </w:tc>
        <w:tc>
          <w:tcPr>
            <w:tcW w:w="1070" w:type="pct"/>
            <w:vMerge/>
          </w:tcPr>
          <w:p w14:paraId="31129BB4" w14:textId="77777777" w:rsidR="00626AF7" w:rsidRPr="005C0D80" w:rsidRDefault="00626AF7" w:rsidP="005A786C">
            <w:pPr>
              <w:rPr>
                <w:szCs w:val="20"/>
              </w:rPr>
            </w:pPr>
          </w:p>
        </w:tc>
        <w:tc>
          <w:tcPr>
            <w:tcW w:w="2228" w:type="pct"/>
            <w:tcBorders>
              <w:top w:val="nil"/>
            </w:tcBorders>
          </w:tcPr>
          <w:p w14:paraId="31EC2621" w14:textId="72A8FDD8" w:rsidR="00626AF7" w:rsidRPr="005C0D80" w:rsidRDefault="00F00AA9" w:rsidP="005A786C">
            <w:pPr>
              <w:spacing w:before="60" w:after="0"/>
              <w:ind w:left="142"/>
              <w:rPr>
                <w:szCs w:val="20"/>
              </w:rPr>
            </w:pPr>
            <w:r w:rsidRPr="005C0D80">
              <w:rPr>
                <w:szCs w:val="20"/>
              </w:rPr>
              <w:t>25% of cement in situ and 15% of cement in precast concrete</w:t>
            </w:r>
            <w:r w:rsidR="00626AF7" w:rsidRPr="005C0D80">
              <w:rPr>
                <w:szCs w:val="20"/>
              </w:rPr>
              <w:t xml:space="preserve"> </w:t>
            </w:r>
            <w:r w:rsidR="00626AF7" w:rsidRPr="005C0D80">
              <w:rPr>
                <w:color w:val="8064A2" w:themeColor="accent4"/>
                <w:szCs w:val="20"/>
              </w:rPr>
              <w:t>[2 points].</w:t>
            </w:r>
          </w:p>
        </w:tc>
        <w:tc>
          <w:tcPr>
            <w:tcW w:w="660" w:type="pct"/>
            <w:vMerge/>
            <w:vAlign w:val="center"/>
          </w:tcPr>
          <w:p w14:paraId="4B7F7C61" w14:textId="77777777" w:rsidR="00626AF7" w:rsidRPr="005C0D80" w:rsidRDefault="00626AF7" w:rsidP="00E43B74">
            <w:pPr>
              <w:spacing w:before="60" w:after="0"/>
              <w:jc w:val="center"/>
              <w:rPr>
                <w:szCs w:val="20"/>
              </w:rPr>
            </w:pPr>
          </w:p>
        </w:tc>
        <w:tc>
          <w:tcPr>
            <w:tcW w:w="534" w:type="pct"/>
            <w:vMerge/>
            <w:vAlign w:val="center"/>
          </w:tcPr>
          <w:p w14:paraId="74D37E82" w14:textId="77777777" w:rsidR="00626AF7" w:rsidRPr="005C0D80" w:rsidRDefault="00626AF7" w:rsidP="00E43B74">
            <w:pPr>
              <w:spacing w:before="60" w:after="0"/>
              <w:jc w:val="center"/>
              <w:rPr>
                <w:szCs w:val="20"/>
              </w:rPr>
            </w:pPr>
          </w:p>
        </w:tc>
      </w:tr>
      <w:tr w:rsidR="00626AF7" w:rsidRPr="007F3F77" w14:paraId="365A475B" w14:textId="77777777" w:rsidTr="005C0D80">
        <w:tc>
          <w:tcPr>
            <w:tcW w:w="508" w:type="pct"/>
            <w:tcBorders>
              <w:bottom w:val="single" w:sz="4" w:space="0" w:color="17365D" w:themeColor="text2" w:themeShade="BF"/>
            </w:tcBorders>
          </w:tcPr>
          <w:p w14:paraId="296DBD0E" w14:textId="77777777" w:rsidR="00626AF7" w:rsidRPr="00F14FAF" w:rsidRDefault="000F01B7" w:rsidP="005A786C">
            <w:pPr>
              <w:rPr>
                <w:b/>
                <w:szCs w:val="20"/>
              </w:rPr>
            </w:pPr>
            <w:r w:rsidRPr="00F14FAF">
              <w:rPr>
                <w:b/>
                <w:szCs w:val="20"/>
              </w:rPr>
              <w:t>19B.1.2</w:t>
            </w:r>
          </w:p>
        </w:tc>
        <w:tc>
          <w:tcPr>
            <w:tcW w:w="1070" w:type="pct"/>
            <w:tcBorders>
              <w:bottom w:val="single" w:sz="4" w:space="0" w:color="17365D" w:themeColor="text2" w:themeShade="BF"/>
            </w:tcBorders>
          </w:tcPr>
          <w:p w14:paraId="71FA90D5" w14:textId="3FDFE7C1" w:rsidR="00412FEE" w:rsidRPr="00900089" w:rsidRDefault="00900089">
            <w:pPr>
              <w:rPr>
                <w:b/>
                <w:szCs w:val="20"/>
              </w:rPr>
            </w:pPr>
            <w:r>
              <w:rPr>
                <w:b/>
                <w:szCs w:val="20"/>
              </w:rPr>
              <w:t>Alternative Fuel</w:t>
            </w:r>
          </w:p>
        </w:tc>
        <w:tc>
          <w:tcPr>
            <w:tcW w:w="2228" w:type="pct"/>
            <w:tcBorders>
              <w:bottom w:val="single" w:sz="4" w:space="0" w:color="17365D" w:themeColor="text2" w:themeShade="BF"/>
            </w:tcBorders>
          </w:tcPr>
          <w:p w14:paraId="349337E9" w14:textId="0BCABFDE" w:rsidR="00F14FAF" w:rsidRPr="00640392" w:rsidRDefault="00F14FAF" w:rsidP="00F14FAF">
            <w:pPr>
              <w:spacing w:before="60" w:after="0"/>
              <w:ind w:left="142"/>
              <w:rPr>
                <w:szCs w:val="20"/>
              </w:rPr>
            </w:pPr>
            <w:r w:rsidRPr="00900089">
              <w:rPr>
                <w:szCs w:val="20"/>
              </w:rPr>
              <w:t>All the GP Portland cement is sourced from manufacturers that use 10% alternative fuel.</w:t>
            </w:r>
          </w:p>
        </w:tc>
        <w:tc>
          <w:tcPr>
            <w:tcW w:w="660" w:type="pct"/>
            <w:tcBorders>
              <w:bottom w:val="single" w:sz="4" w:space="0" w:color="17365D" w:themeColor="text2" w:themeShade="BF"/>
            </w:tcBorders>
            <w:vAlign w:val="center"/>
          </w:tcPr>
          <w:p w14:paraId="0ED4BB4A" w14:textId="77777777" w:rsidR="00626AF7" w:rsidRPr="005C0D80" w:rsidRDefault="00412FEE" w:rsidP="00E43B74">
            <w:pPr>
              <w:spacing w:before="60" w:after="0"/>
              <w:jc w:val="center"/>
              <w:rPr>
                <w:szCs w:val="20"/>
              </w:rPr>
            </w:pPr>
            <w:r w:rsidRPr="005C0D80">
              <w:rPr>
                <w:szCs w:val="20"/>
              </w:rPr>
              <w:t>0.5</w:t>
            </w:r>
          </w:p>
        </w:tc>
        <w:tc>
          <w:tcPr>
            <w:tcW w:w="534" w:type="pct"/>
            <w:tcBorders>
              <w:bottom w:val="single" w:sz="4" w:space="0" w:color="17365D" w:themeColor="text2" w:themeShade="BF"/>
            </w:tcBorders>
            <w:vAlign w:val="center"/>
          </w:tcPr>
          <w:p w14:paraId="1221D0F7" w14:textId="77777777" w:rsidR="00626AF7" w:rsidRPr="005C0D80" w:rsidRDefault="00574195" w:rsidP="00E43B74">
            <w:pPr>
              <w:spacing w:before="60" w:after="0"/>
              <w:jc w:val="center"/>
              <w:rPr>
                <w:szCs w:val="20"/>
              </w:rPr>
            </w:pPr>
            <w:sdt>
              <w:sdtPr>
                <w:rPr>
                  <w:szCs w:val="20"/>
                </w:rPr>
                <w:id w:val="742295052"/>
                <w14:checkbox>
                  <w14:checked w14:val="0"/>
                  <w14:checkedState w14:val="2612" w14:font="MS Gothic"/>
                  <w14:uncheckedState w14:val="2610" w14:font="MS Gothic"/>
                </w14:checkbox>
              </w:sdtPr>
              <w:sdtEndPr>
                <w:rPr>
                  <w:rFonts w:hint="eastAsia"/>
                </w:rPr>
              </w:sdtEndPr>
              <w:sdtContent>
                <w:r w:rsidR="00E43B74" w:rsidRPr="00F14FAF">
                  <w:rPr>
                    <w:rFonts w:ascii="MS Gothic" w:eastAsia="MS Gothic" w:hAnsi="MS Gothic" w:hint="eastAsia"/>
                    <w:szCs w:val="20"/>
                  </w:rPr>
                  <w:t>☐</w:t>
                </w:r>
              </w:sdtContent>
            </w:sdt>
            <w:r w:rsidR="00E43B74" w:rsidRPr="005C0D80" w:rsidDel="00E43B74">
              <w:rPr>
                <w:color w:val="8064A2" w:themeColor="accent4"/>
                <w:szCs w:val="20"/>
              </w:rPr>
              <w:t xml:space="preserve"> </w:t>
            </w:r>
          </w:p>
        </w:tc>
      </w:tr>
      <w:tr w:rsidR="00626AF7" w:rsidRPr="007F3F77" w14:paraId="05318CBC" w14:textId="77777777" w:rsidTr="005C0D80">
        <w:trPr>
          <w:trHeight w:val="980"/>
        </w:trPr>
        <w:tc>
          <w:tcPr>
            <w:tcW w:w="508" w:type="pct"/>
            <w:tcBorders>
              <w:bottom w:val="single" w:sz="4" w:space="0" w:color="auto"/>
            </w:tcBorders>
          </w:tcPr>
          <w:p w14:paraId="40704DAB" w14:textId="77777777" w:rsidR="00626AF7" w:rsidRPr="00F14FAF" w:rsidRDefault="000F01B7" w:rsidP="005A786C">
            <w:pPr>
              <w:rPr>
                <w:b/>
                <w:szCs w:val="20"/>
              </w:rPr>
            </w:pPr>
            <w:r w:rsidRPr="00F14FAF">
              <w:rPr>
                <w:b/>
                <w:szCs w:val="20"/>
              </w:rPr>
              <w:t>19B.1.3</w:t>
            </w:r>
          </w:p>
        </w:tc>
        <w:tc>
          <w:tcPr>
            <w:tcW w:w="1070" w:type="pct"/>
            <w:tcBorders>
              <w:bottom w:val="single" w:sz="4" w:space="0" w:color="auto"/>
            </w:tcBorders>
          </w:tcPr>
          <w:p w14:paraId="2F606A45" w14:textId="77777777" w:rsidR="00412FEE" w:rsidRPr="00900089" w:rsidRDefault="00626AF7">
            <w:pPr>
              <w:rPr>
                <w:b/>
                <w:szCs w:val="20"/>
              </w:rPr>
            </w:pPr>
            <w:r w:rsidRPr="00F14FAF">
              <w:rPr>
                <w:b/>
                <w:szCs w:val="20"/>
              </w:rPr>
              <w:t>Aggregates</w:t>
            </w:r>
            <w:r w:rsidR="008B64C2" w:rsidRPr="00F14FAF">
              <w:rPr>
                <w:b/>
                <w:szCs w:val="20"/>
              </w:rPr>
              <w:t xml:space="preserve"> Reduction</w:t>
            </w:r>
          </w:p>
        </w:tc>
        <w:tc>
          <w:tcPr>
            <w:tcW w:w="2228" w:type="pct"/>
            <w:tcBorders>
              <w:bottom w:val="single" w:sz="4" w:space="0" w:color="auto"/>
            </w:tcBorders>
          </w:tcPr>
          <w:p w14:paraId="20D9A80B" w14:textId="234AF947" w:rsidR="00412FEE" w:rsidRPr="00F14FAF" w:rsidRDefault="00F14FAF">
            <w:pPr>
              <w:spacing w:before="60" w:after="0"/>
              <w:ind w:left="142"/>
              <w:rPr>
                <w:szCs w:val="20"/>
                <w:u w:val="single"/>
              </w:rPr>
            </w:pPr>
            <w:r w:rsidRPr="00900089">
              <w:rPr>
                <w:szCs w:val="20"/>
              </w:rPr>
              <w:t xml:space="preserve"> At least 25% </w:t>
            </w:r>
            <w:r w:rsidRPr="00F14FAF">
              <w:rPr>
                <w:szCs w:val="20"/>
              </w:rPr>
              <w:t>of coarse aggregate in the concrete is crushed slag aggregate or another alternative materials (measured by mass across all concrete mixes in the project), provided that use of such materials does not increase the use of Portland cement by over five kilograms per cubic meter of concrete.</w:t>
            </w:r>
          </w:p>
        </w:tc>
        <w:tc>
          <w:tcPr>
            <w:tcW w:w="660" w:type="pct"/>
            <w:tcBorders>
              <w:bottom w:val="single" w:sz="4" w:space="0" w:color="auto"/>
            </w:tcBorders>
            <w:vAlign w:val="center"/>
          </w:tcPr>
          <w:p w14:paraId="591072B4" w14:textId="77777777" w:rsidR="00626AF7" w:rsidRPr="005C0D80" w:rsidRDefault="00412FEE" w:rsidP="00E43B74">
            <w:pPr>
              <w:spacing w:before="60" w:after="0"/>
              <w:jc w:val="center"/>
              <w:rPr>
                <w:szCs w:val="20"/>
              </w:rPr>
            </w:pPr>
            <w:r w:rsidRPr="005C0D80">
              <w:rPr>
                <w:szCs w:val="20"/>
              </w:rPr>
              <w:t>0.5</w:t>
            </w:r>
          </w:p>
        </w:tc>
        <w:tc>
          <w:tcPr>
            <w:tcW w:w="534" w:type="pct"/>
            <w:tcBorders>
              <w:bottom w:val="single" w:sz="4" w:space="0" w:color="auto"/>
            </w:tcBorders>
            <w:vAlign w:val="center"/>
          </w:tcPr>
          <w:p w14:paraId="670D52E2" w14:textId="5E79BE47" w:rsidR="00626AF7" w:rsidRPr="005C0D80" w:rsidRDefault="00574195" w:rsidP="00E43B74">
            <w:pPr>
              <w:spacing w:before="60" w:after="0"/>
              <w:jc w:val="center"/>
              <w:rPr>
                <w:szCs w:val="20"/>
              </w:rPr>
            </w:pPr>
            <w:sdt>
              <w:sdtPr>
                <w:rPr>
                  <w:szCs w:val="20"/>
                </w:rPr>
                <w:id w:val="-489643314"/>
                <w14:checkbox>
                  <w14:checked w14:val="0"/>
                  <w14:checkedState w14:val="2612" w14:font="MS Gothic"/>
                  <w14:uncheckedState w14:val="2610" w14:font="MS Gothic"/>
                </w14:checkbox>
              </w:sdtPr>
              <w:sdtEndPr>
                <w:rPr>
                  <w:rFonts w:hint="eastAsia"/>
                </w:rPr>
              </w:sdtEndPr>
              <w:sdtContent>
                <w:r w:rsidR="00F00AA9" w:rsidRPr="00F14FAF">
                  <w:rPr>
                    <w:rFonts w:ascii="MS Gothic" w:eastAsia="MS Gothic" w:hAnsi="MS Gothic" w:hint="eastAsia"/>
                    <w:szCs w:val="20"/>
                  </w:rPr>
                  <w:t>☐</w:t>
                </w:r>
              </w:sdtContent>
            </w:sdt>
          </w:p>
        </w:tc>
      </w:tr>
    </w:tbl>
    <w:p w14:paraId="07DB17E2" w14:textId="77777777" w:rsidR="000F01B7" w:rsidRDefault="000F01B7"/>
    <w:p w14:paraId="7B2FE3CF" w14:textId="77777777" w:rsidR="00CF6BA7" w:rsidRDefault="00CF6BA7" w:rsidP="00CF6BA7">
      <w:pPr>
        <w:pStyle w:val="Heading2"/>
      </w:pPr>
      <w:bookmarkStart w:id="1" w:name="h.fwvpjw869anz"/>
      <w:bookmarkEnd w:id="1"/>
      <w:r>
        <w:t>Project-specific technical questions (formerly tc</w:t>
      </w:r>
      <w:r w:rsidRPr="00A157BD">
        <w:rPr>
          <w:sz w:val="24"/>
        </w:rPr>
        <w:t>s</w:t>
      </w:r>
      <w:r>
        <w:t xml:space="preserve"> and cir</w:t>
      </w:r>
      <w:r w:rsidRPr="00A157BD">
        <w:rPr>
          <w:sz w:val="24"/>
        </w:rPr>
        <w:t>s</w:t>
      </w:r>
      <w:r>
        <w:t xml:space="preserve">) </w:t>
      </w:r>
    </w:p>
    <w:tbl>
      <w:tblPr>
        <w:tblStyle w:val="Style1"/>
        <w:tblW w:w="5000" w:type="pct"/>
        <w:tblLook w:val="04A0" w:firstRow="1" w:lastRow="0" w:firstColumn="1" w:lastColumn="0" w:noHBand="0" w:noVBand="1"/>
      </w:tblPr>
      <w:tblGrid>
        <w:gridCol w:w="7211"/>
        <w:gridCol w:w="1816"/>
      </w:tblGrid>
      <w:tr w:rsidR="00CF6BA7" w:rsidRPr="006B087B" w14:paraId="1B0EB2B7" w14:textId="77777777" w:rsidTr="006A2DCF">
        <w:tc>
          <w:tcPr>
            <w:tcW w:w="3994" w:type="pct"/>
            <w:vAlign w:val="center"/>
          </w:tcPr>
          <w:p w14:paraId="77436A91" w14:textId="455E48FD" w:rsidR="00CF6BA7" w:rsidRPr="006B087B" w:rsidRDefault="00CF6BA7" w:rsidP="006A2DCF">
            <w:r w:rsidRPr="006B087B">
              <w:t xml:space="preserve">There are no project-specific </w:t>
            </w:r>
            <w:r w:rsidR="00F14FAF">
              <w:t>T</w:t>
            </w:r>
            <w:r w:rsidR="00F14FAF" w:rsidRPr="006B087B">
              <w:t xml:space="preserve">echnical </w:t>
            </w:r>
            <w:r w:rsidR="00F14FAF">
              <w:t>Q</w:t>
            </w:r>
            <w:r w:rsidR="00F14FAF" w:rsidRPr="006B087B">
              <w:t xml:space="preserve">uestions </w:t>
            </w:r>
            <w:r w:rsidRPr="006B087B">
              <w:t>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705C2BF1" w14:textId="77777777" w:rsidR="00CF6BA7" w:rsidRPr="006B087B" w:rsidRDefault="00CF6BA7" w:rsidP="006A2DCF">
                <w:pPr>
                  <w:jc w:val="center"/>
                </w:pPr>
                <w:r w:rsidRPr="006B087B">
                  <w:rPr>
                    <w:rFonts w:ascii="Segoe UI Symbol" w:eastAsia="MS Gothic" w:hAnsi="Segoe UI Symbol" w:cs="Segoe UI Symbol"/>
                  </w:rPr>
                  <w:t>☐</w:t>
                </w:r>
              </w:p>
            </w:tc>
          </w:sdtContent>
        </w:sdt>
      </w:tr>
      <w:tr w:rsidR="00CF6BA7" w:rsidRPr="006B087B" w14:paraId="34552217" w14:textId="77777777" w:rsidTr="006A2DCF">
        <w:tc>
          <w:tcPr>
            <w:tcW w:w="3994" w:type="pct"/>
            <w:vAlign w:val="center"/>
          </w:tcPr>
          <w:p w14:paraId="1DEADB31" w14:textId="07D20E16" w:rsidR="00CF6BA7" w:rsidRPr="006B087B" w:rsidRDefault="00CF6BA7" w:rsidP="006A2DCF">
            <w:r w:rsidRPr="006B087B">
              <w:t xml:space="preserve">There are project-specific </w:t>
            </w:r>
            <w:r w:rsidR="00F14FAF">
              <w:t>T</w:t>
            </w:r>
            <w:r w:rsidR="00F14FAF" w:rsidRPr="006B087B">
              <w:t xml:space="preserve">echnical </w:t>
            </w:r>
            <w:r w:rsidR="00F14FAF">
              <w:t>Q</w:t>
            </w:r>
            <w:r w:rsidR="00F14FAF" w:rsidRPr="006B087B">
              <w:t xml:space="preserve">uestions </w:t>
            </w:r>
            <w:r w:rsidRPr="006B087B">
              <w:t xml:space="preserve">for this credit and all responses received from the </w:t>
            </w:r>
            <w:r w:rsidR="00CB3EA3">
              <w:t>NZGBC</w:t>
            </w:r>
            <w:r w:rsidR="00CB3EA3" w:rsidRPr="006B087B">
              <w:t xml:space="preserve"> </w:t>
            </w:r>
            <w:r w:rsidRPr="006B087B">
              <w:t>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55E7AFEE" w14:textId="77777777" w:rsidR="00CF6BA7" w:rsidRPr="006B087B" w:rsidRDefault="00CF6BA7" w:rsidP="006A2DCF">
                <w:pPr>
                  <w:jc w:val="center"/>
                </w:pPr>
                <w:r>
                  <w:rPr>
                    <w:rFonts w:ascii="MS Gothic" w:eastAsia="MS Gothic" w:hAnsi="MS Gothic" w:hint="eastAsia"/>
                  </w:rPr>
                  <w:t>☐</w:t>
                </w:r>
              </w:p>
            </w:tc>
          </w:sdtContent>
        </w:sdt>
      </w:tr>
    </w:tbl>
    <w:p w14:paraId="4109A406" w14:textId="77777777" w:rsidR="001A76C9" w:rsidRDefault="001A76C9" w:rsidP="00543FCE"/>
    <w:p w14:paraId="29E64197" w14:textId="77777777" w:rsidR="002B2DB2" w:rsidRDefault="002B2DB2" w:rsidP="001C55B2">
      <w:pPr>
        <w:pStyle w:val="Criterionsubheading"/>
        <w:sectPr w:rsidR="002B2DB2" w:rsidSect="009173CC">
          <w:headerReference w:type="default" r:id="rId8"/>
          <w:footerReference w:type="default" r:id="rId9"/>
          <w:pgSz w:w="11907" w:h="16839" w:code="9"/>
          <w:pgMar w:top="1440" w:right="1440" w:bottom="1440" w:left="1440" w:header="708" w:footer="708" w:gutter="0"/>
          <w:cols w:space="708"/>
          <w:docGrid w:linePitch="360"/>
        </w:sectPr>
      </w:pPr>
    </w:p>
    <w:p w14:paraId="016EF54E" w14:textId="77777777" w:rsidR="000F01B7" w:rsidRDefault="00563C81" w:rsidP="00563C81">
      <w:pPr>
        <w:pStyle w:val="Criterionsubheading"/>
        <w:numPr>
          <w:ilvl w:val="0"/>
          <w:numId w:val="0"/>
        </w:numPr>
      </w:pPr>
      <w:r>
        <w:lastRenderedPageBreak/>
        <w:t>19</w:t>
      </w:r>
      <w:r w:rsidR="000A2CEF">
        <w:t>.</w:t>
      </w:r>
      <w:r>
        <w:t>b.1</w:t>
      </w:r>
      <w:r w:rsidR="000A2CEF">
        <w:t xml:space="preserve"> </w:t>
      </w:r>
      <w:r w:rsidR="00AF40B3">
        <w:t>general</w:t>
      </w:r>
    </w:p>
    <w:p w14:paraId="18C574B3" w14:textId="77777777" w:rsidR="00AF40B3" w:rsidRPr="00F14FAF" w:rsidDel="00704BF0" w:rsidRDefault="00AF40B3" w:rsidP="00F14FAF">
      <w:pPr>
        <w:pStyle w:val="Heading3"/>
      </w:pPr>
      <w:r w:rsidRPr="00F14FAF" w:rsidDel="00704BF0">
        <w:t>Cost of Concrete Summary</w:t>
      </w:r>
    </w:p>
    <w:tbl>
      <w:tblPr>
        <w:tblStyle w:val="Style1"/>
        <w:tblW w:w="0" w:type="auto"/>
        <w:tblLook w:val="04A0" w:firstRow="1" w:lastRow="0" w:firstColumn="1" w:lastColumn="0" w:noHBand="0" w:noVBand="1"/>
      </w:tblPr>
      <w:tblGrid>
        <w:gridCol w:w="4524"/>
        <w:gridCol w:w="4503"/>
      </w:tblGrid>
      <w:tr w:rsidR="00AF40B3" w:rsidDel="00704BF0" w14:paraId="1D265AD6" w14:textId="77777777" w:rsidTr="00F40133">
        <w:tc>
          <w:tcPr>
            <w:tcW w:w="4621" w:type="dxa"/>
          </w:tcPr>
          <w:p w14:paraId="6A1AB5D1" w14:textId="77777777" w:rsidR="00AF40B3" w:rsidDel="00704BF0" w:rsidRDefault="00AF40B3" w:rsidP="00F40133">
            <w:r w:rsidDel="00704BF0">
              <w:t>Total Cost of New Concrete</w:t>
            </w:r>
          </w:p>
        </w:tc>
        <w:tc>
          <w:tcPr>
            <w:tcW w:w="4622" w:type="dxa"/>
          </w:tcPr>
          <w:p w14:paraId="1DBE0083" w14:textId="77777777" w:rsidR="00AF40B3" w:rsidDel="00704BF0" w:rsidRDefault="00AF40B3" w:rsidP="00F40133"/>
        </w:tc>
      </w:tr>
      <w:tr w:rsidR="00AF40B3" w:rsidDel="00704BF0" w14:paraId="41594C8C" w14:textId="77777777" w:rsidTr="00F40133">
        <w:tc>
          <w:tcPr>
            <w:tcW w:w="4621" w:type="dxa"/>
          </w:tcPr>
          <w:p w14:paraId="637794E3" w14:textId="77777777" w:rsidR="00AF40B3" w:rsidDel="00704BF0" w:rsidRDefault="00AF40B3" w:rsidP="00F40133">
            <w:r w:rsidDel="00704BF0">
              <w:t>Project Contract Value</w:t>
            </w:r>
          </w:p>
        </w:tc>
        <w:tc>
          <w:tcPr>
            <w:tcW w:w="4622" w:type="dxa"/>
          </w:tcPr>
          <w:p w14:paraId="7D97BDCD" w14:textId="77777777" w:rsidR="00AF40B3" w:rsidDel="00704BF0" w:rsidRDefault="00AF40B3" w:rsidP="00F40133"/>
        </w:tc>
      </w:tr>
      <w:tr w:rsidR="00AF40B3" w:rsidDel="00704BF0" w14:paraId="5B085CB0" w14:textId="77777777" w:rsidTr="00F40133">
        <w:tc>
          <w:tcPr>
            <w:tcW w:w="4621" w:type="dxa"/>
          </w:tcPr>
          <w:p w14:paraId="19DA6011" w14:textId="77777777" w:rsidR="00AF40B3" w:rsidDel="00704BF0" w:rsidRDefault="00AF40B3" w:rsidP="00F40133">
            <w:r w:rsidDel="00704BF0">
              <w:t>Percent Value of Concrete</w:t>
            </w:r>
          </w:p>
        </w:tc>
        <w:tc>
          <w:tcPr>
            <w:tcW w:w="4622" w:type="dxa"/>
          </w:tcPr>
          <w:p w14:paraId="69A43168" w14:textId="77777777" w:rsidR="00AF40B3" w:rsidDel="00704BF0" w:rsidRDefault="00AF40B3" w:rsidP="00F40133"/>
        </w:tc>
      </w:tr>
    </w:tbl>
    <w:p w14:paraId="6AD8BA14" w14:textId="77777777" w:rsidR="00E11858" w:rsidRPr="00F44703" w:rsidRDefault="00E11858" w:rsidP="00E11858">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000000"/>
          <w:insideV w:val="none" w:sz="0" w:space="0" w:color="auto"/>
        </w:tblBorders>
        <w:tblLook w:val="04A0" w:firstRow="1" w:lastRow="0" w:firstColumn="1" w:lastColumn="0" w:noHBand="0" w:noVBand="1"/>
      </w:tblPr>
      <w:tblGrid>
        <w:gridCol w:w="6735"/>
        <w:gridCol w:w="2292"/>
      </w:tblGrid>
      <w:tr w:rsidR="00E11858" w14:paraId="22BCB74F" w14:textId="77777777" w:rsidTr="0096601F">
        <w:tc>
          <w:tcPr>
            <w:tcW w:w="6912" w:type="dxa"/>
            <w:tcBorders>
              <w:top w:val="single" w:sz="4" w:space="0" w:color="000000"/>
            </w:tcBorders>
            <w:shd w:val="clear" w:color="auto" w:fill="DBE5F1" w:themeFill="accent1" w:themeFillTint="33"/>
          </w:tcPr>
          <w:p w14:paraId="176791EC" w14:textId="77777777" w:rsidR="00E11858" w:rsidRPr="00F44703" w:rsidRDefault="00E11858" w:rsidP="0096601F">
            <w:pPr>
              <w:pStyle w:val="Bluetext"/>
              <w:rPr>
                <w:b/>
                <w:color w:val="auto"/>
                <w:szCs w:val="20"/>
              </w:rPr>
            </w:pPr>
            <w:r w:rsidRPr="00F44703">
              <w:rPr>
                <w:b/>
                <w:color w:val="auto"/>
                <w:szCs w:val="20"/>
              </w:rPr>
              <w:t xml:space="preserve">Supporting Documentation </w:t>
            </w:r>
            <w:r w:rsidRPr="00F44703">
              <w:rPr>
                <w:b/>
                <w:color w:val="auto"/>
                <w:szCs w:val="20"/>
              </w:rPr>
              <w:br/>
            </w:r>
            <w:r w:rsidRPr="00906AE1">
              <w:rPr>
                <w:color w:val="auto"/>
                <w:szCs w:val="20"/>
              </w:rPr>
              <w:t>(Name / title / description of document)</w:t>
            </w:r>
          </w:p>
        </w:tc>
        <w:tc>
          <w:tcPr>
            <w:tcW w:w="2331" w:type="dxa"/>
            <w:tcBorders>
              <w:top w:val="single" w:sz="4" w:space="0" w:color="000000"/>
            </w:tcBorders>
            <w:shd w:val="clear" w:color="auto" w:fill="DBE5F1" w:themeFill="accent1" w:themeFillTint="33"/>
          </w:tcPr>
          <w:p w14:paraId="7B55B990" w14:textId="77777777" w:rsidR="00E11858" w:rsidRPr="00F44703" w:rsidRDefault="00E11858" w:rsidP="0096601F">
            <w:pPr>
              <w:pStyle w:val="Bluetext"/>
              <w:jc w:val="center"/>
              <w:rPr>
                <w:b/>
                <w:color w:val="auto"/>
                <w:szCs w:val="20"/>
              </w:rPr>
            </w:pPr>
            <w:r w:rsidRPr="00F44703">
              <w:rPr>
                <w:b/>
                <w:color w:val="auto"/>
                <w:szCs w:val="20"/>
              </w:rPr>
              <w:t>Reference</w:t>
            </w:r>
            <w:r w:rsidRPr="00F44703">
              <w:rPr>
                <w:b/>
                <w:color w:val="auto"/>
                <w:szCs w:val="20"/>
              </w:rPr>
              <w:br/>
            </w:r>
            <w:r w:rsidRPr="00906AE1">
              <w:rPr>
                <w:color w:val="auto"/>
                <w:szCs w:val="20"/>
              </w:rPr>
              <w:t>(Page no. or section)</w:t>
            </w:r>
          </w:p>
        </w:tc>
      </w:tr>
      <w:tr w:rsidR="00E11858" w14:paraId="27A829E8" w14:textId="77777777" w:rsidTr="0096601F">
        <w:tc>
          <w:tcPr>
            <w:tcW w:w="6912" w:type="dxa"/>
            <w:tcBorders>
              <w:bottom w:val="single" w:sz="4" w:space="0" w:color="000000"/>
            </w:tcBorders>
          </w:tcPr>
          <w:p w14:paraId="3CD11E0D" w14:textId="77777777" w:rsidR="00E11858" w:rsidRDefault="00E11858" w:rsidP="0096601F">
            <w:pPr>
              <w:pStyle w:val="Bluetext"/>
              <w:rPr>
                <w:szCs w:val="20"/>
              </w:rPr>
            </w:pPr>
            <w:r w:rsidRPr="001A76C9">
              <w:t>[####]</w:t>
            </w:r>
          </w:p>
        </w:tc>
        <w:tc>
          <w:tcPr>
            <w:tcW w:w="2331" w:type="dxa"/>
          </w:tcPr>
          <w:p w14:paraId="3D7AB615" w14:textId="77777777" w:rsidR="00E11858" w:rsidRDefault="00E11858" w:rsidP="0096601F">
            <w:pPr>
              <w:pStyle w:val="Bluetext"/>
              <w:jc w:val="center"/>
              <w:rPr>
                <w:szCs w:val="20"/>
              </w:rPr>
            </w:pPr>
            <w:r w:rsidRPr="001A76C9">
              <w:t>[####]</w:t>
            </w:r>
          </w:p>
        </w:tc>
      </w:tr>
      <w:tr w:rsidR="00E11858" w14:paraId="00DF90AF" w14:textId="77777777" w:rsidTr="0096601F">
        <w:tc>
          <w:tcPr>
            <w:tcW w:w="6912" w:type="dxa"/>
            <w:tcBorders>
              <w:top w:val="single" w:sz="4" w:space="0" w:color="000000"/>
              <w:bottom w:val="single" w:sz="4" w:space="0" w:color="000000"/>
            </w:tcBorders>
          </w:tcPr>
          <w:p w14:paraId="795C80CB" w14:textId="77777777" w:rsidR="00E11858" w:rsidRDefault="00E11858" w:rsidP="0096601F">
            <w:pPr>
              <w:pStyle w:val="Bluetext"/>
              <w:rPr>
                <w:szCs w:val="20"/>
              </w:rPr>
            </w:pPr>
            <w:r w:rsidRPr="001A76C9">
              <w:t>[####]</w:t>
            </w:r>
          </w:p>
        </w:tc>
        <w:tc>
          <w:tcPr>
            <w:tcW w:w="2331" w:type="dxa"/>
            <w:tcBorders>
              <w:bottom w:val="single" w:sz="4" w:space="0" w:color="000000"/>
            </w:tcBorders>
          </w:tcPr>
          <w:p w14:paraId="6CC5F1F1" w14:textId="77777777" w:rsidR="00E11858" w:rsidRDefault="00E11858" w:rsidP="0096601F">
            <w:pPr>
              <w:pStyle w:val="Bluetext"/>
              <w:jc w:val="center"/>
              <w:rPr>
                <w:szCs w:val="20"/>
              </w:rPr>
            </w:pPr>
            <w:r w:rsidRPr="001A76C9">
              <w:t>[####]</w:t>
            </w:r>
          </w:p>
        </w:tc>
      </w:tr>
    </w:tbl>
    <w:p w14:paraId="1BBE2CDE" w14:textId="77777777" w:rsidR="00E11858" w:rsidRDefault="00E11858" w:rsidP="00A512F2">
      <w:pPr>
        <w:pStyle w:val="Criterionsubheading"/>
        <w:numPr>
          <w:ilvl w:val="0"/>
          <w:numId w:val="0"/>
        </w:numPr>
        <w:ind w:left="720" w:hanging="720"/>
        <w:rPr>
          <w:szCs w:val="20"/>
        </w:rPr>
      </w:pPr>
      <w:r w:rsidRPr="00105ED1" w:rsidDel="00E11858">
        <w:rPr>
          <w:szCs w:val="20"/>
        </w:rPr>
        <w:t xml:space="preserve"> </w:t>
      </w:r>
    </w:p>
    <w:p w14:paraId="69CC0954" w14:textId="77777777" w:rsidR="00704BF0" w:rsidRDefault="00563C81" w:rsidP="00A512F2">
      <w:pPr>
        <w:pStyle w:val="Criterionsubheading"/>
        <w:numPr>
          <w:ilvl w:val="0"/>
          <w:numId w:val="0"/>
        </w:numPr>
        <w:ind w:left="720" w:hanging="720"/>
      </w:pPr>
      <w:r>
        <w:t>19B.</w:t>
      </w:r>
      <w:r w:rsidR="00626AF7">
        <w:t>1</w:t>
      </w:r>
      <w:r>
        <w:t>.1</w:t>
      </w:r>
      <w:r w:rsidR="00626AF7">
        <w:t xml:space="preserve"> </w:t>
      </w:r>
      <w:r w:rsidR="00FB7558">
        <w:t>portland cement</w:t>
      </w:r>
      <w:r w:rsidR="008B64C2">
        <w:t xml:space="preserve"> reduction</w:t>
      </w:r>
    </w:p>
    <w:tbl>
      <w:tblPr>
        <w:tblStyle w:val="Style1"/>
        <w:tblW w:w="5000" w:type="pct"/>
        <w:tblLook w:val="04A0" w:firstRow="1" w:lastRow="0" w:firstColumn="1" w:lastColumn="0" w:noHBand="0" w:noVBand="1"/>
      </w:tblPr>
      <w:tblGrid>
        <w:gridCol w:w="7337"/>
        <w:gridCol w:w="1690"/>
      </w:tblGrid>
      <w:tr w:rsidR="00DF0E45" w14:paraId="38D897C3" w14:textId="77777777" w:rsidTr="00D86440">
        <w:tc>
          <w:tcPr>
            <w:tcW w:w="4064" w:type="pct"/>
            <w:vAlign w:val="center"/>
          </w:tcPr>
          <w:p w14:paraId="538EC833" w14:textId="77777777" w:rsidR="00FB7558" w:rsidRPr="00FB7558" w:rsidRDefault="00FB7558" w:rsidP="00FB7558">
            <w:pPr>
              <w:rPr>
                <w:szCs w:val="20"/>
              </w:rPr>
            </w:pPr>
            <w:r>
              <w:rPr>
                <w:szCs w:val="20"/>
              </w:rPr>
              <w:t>The project has reduced the</w:t>
            </w:r>
            <w:r w:rsidR="00563C81">
              <w:rPr>
                <w:szCs w:val="20"/>
              </w:rPr>
              <w:t xml:space="preserve"> absolute quantity of Portland C</w:t>
            </w:r>
            <w:r>
              <w:rPr>
                <w:szCs w:val="20"/>
              </w:rPr>
              <w:t xml:space="preserve">ement by replacing it with supplementary cementations materials. </w:t>
            </w:r>
          </w:p>
        </w:tc>
        <w:tc>
          <w:tcPr>
            <w:tcW w:w="936" w:type="pct"/>
            <w:vAlign w:val="center"/>
          </w:tcPr>
          <w:p w14:paraId="27A3253F" w14:textId="77777777" w:rsidR="00DF0E45" w:rsidRPr="003A2BE3" w:rsidRDefault="00574195" w:rsidP="00C17D7D">
            <w:pPr>
              <w:jc w:val="center"/>
            </w:pPr>
            <w:sdt>
              <w:sdtPr>
                <w:id w:val="-1017848383"/>
                <w14:checkbox>
                  <w14:checked w14:val="0"/>
                  <w14:checkedState w14:val="2612" w14:font="MS Gothic"/>
                  <w14:uncheckedState w14:val="2610" w14:font="MS Gothic"/>
                </w14:checkbox>
              </w:sdtPr>
              <w:sdtEndPr>
                <w:rPr>
                  <w:rFonts w:hint="eastAsia"/>
                </w:rPr>
              </w:sdtEndPr>
              <w:sdtContent>
                <w:r w:rsidR="000A0F1A">
                  <w:rPr>
                    <w:rFonts w:ascii="MS Gothic" w:eastAsia="MS Gothic" w:hAnsi="MS Gothic" w:hint="eastAsia"/>
                  </w:rPr>
                  <w:t>☐</w:t>
                </w:r>
              </w:sdtContent>
            </w:sdt>
          </w:p>
        </w:tc>
      </w:tr>
      <w:tr w:rsidR="00FB7558" w14:paraId="0849D4E9" w14:textId="77777777" w:rsidTr="00D86440">
        <w:tc>
          <w:tcPr>
            <w:tcW w:w="4064" w:type="pct"/>
            <w:vAlign w:val="center"/>
          </w:tcPr>
          <w:p w14:paraId="6842DE51" w14:textId="511CFB5C" w:rsidR="00FB7558" w:rsidRDefault="00FB7558" w:rsidP="00FB7558">
            <w:pPr>
              <w:rPr>
                <w:szCs w:val="20"/>
              </w:rPr>
            </w:pPr>
            <w:r>
              <w:rPr>
                <w:szCs w:val="20"/>
              </w:rPr>
              <w:t xml:space="preserve">Provide the % (mass) of Portland cement </w:t>
            </w:r>
            <w:r w:rsidR="00574195" w:rsidRPr="00900089">
              <w:rPr>
                <w:szCs w:val="20"/>
              </w:rPr>
              <w:t xml:space="preserve">in situ </w:t>
            </w:r>
            <w:r>
              <w:rPr>
                <w:szCs w:val="20"/>
              </w:rPr>
              <w:t>that has been replaced:</w:t>
            </w:r>
            <w:r w:rsidR="00574195" w:rsidRPr="00900089">
              <w:rPr>
                <w:szCs w:val="20"/>
              </w:rPr>
              <w:t xml:space="preserve"> </w:t>
            </w:r>
          </w:p>
        </w:tc>
        <w:tc>
          <w:tcPr>
            <w:tcW w:w="936" w:type="pct"/>
            <w:vAlign w:val="center"/>
          </w:tcPr>
          <w:p w14:paraId="6857B864" w14:textId="77777777" w:rsidR="00412FEE" w:rsidRPr="00412FEE" w:rsidRDefault="00412FEE">
            <w:pPr>
              <w:jc w:val="center"/>
              <w:rPr>
                <w:color w:val="8064A2" w:themeColor="accent4"/>
                <w:szCs w:val="20"/>
              </w:rPr>
            </w:pPr>
            <w:r w:rsidRPr="00412FEE">
              <w:rPr>
                <w:color w:val="8064A2" w:themeColor="accent4"/>
                <w:szCs w:val="20"/>
              </w:rPr>
              <w:t>[xx]%</w:t>
            </w:r>
          </w:p>
        </w:tc>
      </w:tr>
      <w:tr w:rsidR="00574195" w14:paraId="6FB0C8F2" w14:textId="77777777" w:rsidTr="00D86440">
        <w:tc>
          <w:tcPr>
            <w:tcW w:w="4064" w:type="pct"/>
            <w:vAlign w:val="center"/>
          </w:tcPr>
          <w:p w14:paraId="32923F3F" w14:textId="0FF96EBB" w:rsidR="00574195" w:rsidRDefault="00574195" w:rsidP="00FB7558">
            <w:pPr>
              <w:rPr>
                <w:szCs w:val="20"/>
              </w:rPr>
            </w:pPr>
            <w:r>
              <w:rPr>
                <w:szCs w:val="20"/>
              </w:rPr>
              <w:t>Provide the % (mass) of Portland cement</w:t>
            </w:r>
            <w:r>
              <w:rPr>
                <w:szCs w:val="20"/>
              </w:rPr>
              <w:t xml:space="preserve"> </w:t>
            </w:r>
            <w:r w:rsidRPr="00900089">
              <w:rPr>
                <w:szCs w:val="20"/>
              </w:rPr>
              <w:t>in precast concrete</w:t>
            </w:r>
            <w:r>
              <w:rPr>
                <w:szCs w:val="20"/>
              </w:rPr>
              <w:t xml:space="preserve"> that has been replaced:</w:t>
            </w:r>
          </w:p>
        </w:tc>
        <w:tc>
          <w:tcPr>
            <w:tcW w:w="936" w:type="pct"/>
            <w:vAlign w:val="center"/>
          </w:tcPr>
          <w:p w14:paraId="2F912E7A" w14:textId="249E80EA" w:rsidR="00574195" w:rsidRPr="00412FEE" w:rsidRDefault="00574195">
            <w:pPr>
              <w:jc w:val="center"/>
              <w:rPr>
                <w:color w:val="8064A2" w:themeColor="accent4"/>
                <w:szCs w:val="20"/>
              </w:rPr>
            </w:pPr>
            <w:r w:rsidRPr="00412FEE">
              <w:rPr>
                <w:color w:val="8064A2" w:themeColor="accent4"/>
                <w:szCs w:val="20"/>
              </w:rPr>
              <w:t>[xx]%</w:t>
            </w:r>
          </w:p>
        </w:tc>
      </w:tr>
    </w:tbl>
    <w:p w14:paraId="1379966F" w14:textId="6FC45424" w:rsidR="00A11CA3" w:rsidRDefault="00A6539B" w:rsidP="00F14FAF">
      <w:pPr>
        <w:pStyle w:val="Heading3"/>
      </w:pPr>
      <w:r>
        <w:t>Concrete Mix Summary</w:t>
      </w:r>
    </w:p>
    <w:p w14:paraId="59DCDFB0" w14:textId="2FE9ED3E" w:rsidR="00574195" w:rsidRPr="00574195" w:rsidRDefault="00574195" w:rsidP="00574195">
      <w:pPr>
        <w:rPr>
          <w:b/>
          <w:bCs/>
        </w:rPr>
      </w:pPr>
      <w:r w:rsidRPr="00574195">
        <w:rPr>
          <w:b/>
          <w:bCs/>
        </w:rPr>
        <w:t xml:space="preserve">19B.1.1.1 </w:t>
      </w:r>
      <w:r w:rsidRPr="00574195">
        <w:rPr>
          <w:b/>
          <w:bCs/>
          <w:szCs w:val="20"/>
        </w:rPr>
        <w:t>Portland cement in situ</w:t>
      </w:r>
    </w:p>
    <w:tbl>
      <w:tblPr>
        <w:tblStyle w:val="Style1"/>
        <w:tblW w:w="9784" w:type="dxa"/>
        <w:tblLook w:val="04A0" w:firstRow="1" w:lastRow="0" w:firstColumn="1" w:lastColumn="0" w:noHBand="0" w:noVBand="1"/>
      </w:tblPr>
      <w:tblGrid>
        <w:gridCol w:w="1518"/>
        <w:gridCol w:w="1316"/>
        <w:gridCol w:w="1214"/>
        <w:gridCol w:w="1184"/>
        <w:gridCol w:w="1432"/>
        <w:gridCol w:w="1435"/>
        <w:gridCol w:w="1685"/>
      </w:tblGrid>
      <w:tr w:rsidR="00A6539B" w:rsidRPr="00640392" w14:paraId="137ED976" w14:textId="77777777" w:rsidTr="006F63BD">
        <w:trPr>
          <w:trHeight w:val="909"/>
        </w:trPr>
        <w:tc>
          <w:tcPr>
            <w:tcW w:w="1519" w:type="dxa"/>
            <w:tcBorders>
              <w:left w:val="single" w:sz="4" w:space="0" w:color="17365D" w:themeColor="text2" w:themeShade="BF"/>
              <w:right w:val="single" w:sz="4" w:space="0" w:color="17365D" w:themeColor="text2" w:themeShade="BF"/>
            </w:tcBorders>
          </w:tcPr>
          <w:p w14:paraId="3A8CE51C" w14:textId="77777777" w:rsidR="00A6539B" w:rsidRPr="005C0D80" w:rsidRDefault="00A6539B" w:rsidP="005A786C">
            <w:pPr>
              <w:rPr>
                <w:b/>
                <w:szCs w:val="20"/>
              </w:rPr>
            </w:pPr>
            <w:r w:rsidRPr="005C0D80">
              <w:rPr>
                <w:b/>
                <w:szCs w:val="20"/>
              </w:rPr>
              <w:t>Mix Label</w:t>
            </w:r>
          </w:p>
        </w:tc>
        <w:tc>
          <w:tcPr>
            <w:tcW w:w="1316" w:type="dxa"/>
            <w:tcBorders>
              <w:left w:val="single" w:sz="4" w:space="0" w:color="17365D" w:themeColor="text2" w:themeShade="BF"/>
              <w:right w:val="single" w:sz="4" w:space="0" w:color="17365D" w:themeColor="text2" w:themeShade="BF"/>
            </w:tcBorders>
          </w:tcPr>
          <w:p w14:paraId="4A3E3345" w14:textId="77777777" w:rsidR="00A6539B" w:rsidRPr="005C0D80" w:rsidRDefault="00A6539B" w:rsidP="005A786C">
            <w:pPr>
              <w:rPr>
                <w:b/>
                <w:szCs w:val="20"/>
              </w:rPr>
            </w:pPr>
            <w:r w:rsidRPr="005C0D80">
              <w:rPr>
                <w:b/>
                <w:szCs w:val="20"/>
              </w:rPr>
              <w:t>Mpa (following AS1379)</w:t>
            </w:r>
          </w:p>
        </w:tc>
        <w:tc>
          <w:tcPr>
            <w:tcW w:w="1214" w:type="dxa"/>
            <w:tcBorders>
              <w:left w:val="single" w:sz="4" w:space="0" w:color="17365D" w:themeColor="text2" w:themeShade="BF"/>
              <w:right w:val="single" w:sz="4" w:space="0" w:color="17365D" w:themeColor="text2" w:themeShade="BF"/>
            </w:tcBorders>
          </w:tcPr>
          <w:p w14:paraId="4F41BE93" w14:textId="77777777" w:rsidR="00A6539B" w:rsidRPr="005C0D80" w:rsidRDefault="00A6539B" w:rsidP="005A786C">
            <w:pPr>
              <w:rPr>
                <w:b/>
                <w:szCs w:val="20"/>
              </w:rPr>
            </w:pPr>
            <w:r w:rsidRPr="005C0D80">
              <w:rPr>
                <w:b/>
                <w:szCs w:val="20"/>
              </w:rPr>
              <w:t>Volume (m</w:t>
            </w:r>
            <w:r w:rsidRPr="005C0D80">
              <w:rPr>
                <w:b/>
                <w:szCs w:val="20"/>
                <w:vertAlign w:val="superscript"/>
              </w:rPr>
              <w:t>3</w:t>
            </w:r>
            <w:r w:rsidRPr="005C0D80">
              <w:rPr>
                <w:b/>
                <w:szCs w:val="20"/>
              </w:rPr>
              <w:t>)</w:t>
            </w:r>
          </w:p>
        </w:tc>
        <w:tc>
          <w:tcPr>
            <w:tcW w:w="1182" w:type="dxa"/>
            <w:tcBorders>
              <w:left w:val="single" w:sz="4" w:space="0" w:color="17365D" w:themeColor="text2" w:themeShade="BF"/>
              <w:right w:val="single" w:sz="4" w:space="0" w:color="17365D" w:themeColor="text2" w:themeShade="BF"/>
            </w:tcBorders>
          </w:tcPr>
          <w:p w14:paraId="2838E572" w14:textId="77777777" w:rsidR="00A6539B" w:rsidRPr="005C0D80" w:rsidRDefault="00A6539B" w:rsidP="005A786C">
            <w:pPr>
              <w:rPr>
                <w:b/>
                <w:szCs w:val="20"/>
              </w:rPr>
            </w:pPr>
            <w:r w:rsidRPr="005C0D80">
              <w:rPr>
                <w:b/>
                <w:szCs w:val="20"/>
              </w:rPr>
              <w:t>Reference Case Portland Cement Content (kg/m</w:t>
            </w:r>
            <w:r w:rsidRPr="005C0D80">
              <w:rPr>
                <w:b/>
                <w:szCs w:val="20"/>
                <w:vertAlign w:val="superscript"/>
              </w:rPr>
              <w:t>3</w:t>
            </w:r>
            <w:r w:rsidRPr="005C0D80">
              <w:rPr>
                <w:b/>
                <w:szCs w:val="20"/>
              </w:rPr>
              <w:t>)</w:t>
            </w:r>
          </w:p>
        </w:tc>
        <w:tc>
          <w:tcPr>
            <w:tcW w:w="1432" w:type="dxa"/>
            <w:tcBorders>
              <w:left w:val="single" w:sz="4" w:space="0" w:color="17365D" w:themeColor="text2" w:themeShade="BF"/>
              <w:right w:val="single" w:sz="4" w:space="0" w:color="17365D" w:themeColor="text2" w:themeShade="BF"/>
            </w:tcBorders>
          </w:tcPr>
          <w:p w14:paraId="29C70A4D" w14:textId="77777777" w:rsidR="00A6539B" w:rsidRPr="005C0D80" w:rsidRDefault="00A6539B" w:rsidP="005A786C">
            <w:pPr>
              <w:rPr>
                <w:b/>
                <w:szCs w:val="20"/>
              </w:rPr>
            </w:pPr>
            <w:r w:rsidRPr="005C0D80">
              <w:rPr>
                <w:b/>
                <w:szCs w:val="20"/>
              </w:rPr>
              <w:t>Total Portland Cement Content Under the Reference Case</w:t>
            </w:r>
          </w:p>
        </w:tc>
        <w:tc>
          <w:tcPr>
            <w:tcW w:w="1435" w:type="dxa"/>
            <w:tcBorders>
              <w:left w:val="single" w:sz="4" w:space="0" w:color="17365D" w:themeColor="text2" w:themeShade="BF"/>
              <w:right w:val="single" w:sz="4" w:space="0" w:color="17365D" w:themeColor="text2" w:themeShade="BF"/>
            </w:tcBorders>
          </w:tcPr>
          <w:p w14:paraId="53E2F52D" w14:textId="77777777" w:rsidR="00A6539B" w:rsidRPr="005C0D80" w:rsidRDefault="00A6539B" w:rsidP="005A786C">
            <w:pPr>
              <w:rPr>
                <w:b/>
                <w:szCs w:val="20"/>
              </w:rPr>
            </w:pPr>
            <w:r w:rsidRPr="005C0D80">
              <w:rPr>
                <w:b/>
                <w:szCs w:val="20"/>
              </w:rPr>
              <w:t>Actual Portland Cement Content (kg/m</w:t>
            </w:r>
            <w:r w:rsidRPr="005C0D80">
              <w:rPr>
                <w:b/>
                <w:szCs w:val="20"/>
                <w:vertAlign w:val="superscript"/>
              </w:rPr>
              <w:t>3</w:t>
            </w:r>
            <w:r w:rsidRPr="005C0D80">
              <w:rPr>
                <w:b/>
                <w:szCs w:val="20"/>
              </w:rPr>
              <w:t>)</w:t>
            </w:r>
          </w:p>
        </w:tc>
        <w:tc>
          <w:tcPr>
            <w:tcW w:w="1686" w:type="dxa"/>
            <w:tcBorders>
              <w:left w:val="single" w:sz="4" w:space="0" w:color="17365D" w:themeColor="text2" w:themeShade="BF"/>
              <w:right w:val="single" w:sz="4" w:space="0" w:color="17365D" w:themeColor="text2" w:themeShade="BF"/>
            </w:tcBorders>
          </w:tcPr>
          <w:p w14:paraId="44E4AAF2" w14:textId="77777777" w:rsidR="00A6539B" w:rsidRPr="005C0D80" w:rsidRDefault="00A6539B" w:rsidP="005A786C">
            <w:pPr>
              <w:rPr>
                <w:b/>
                <w:szCs w:val="20"/>
              </w:rPr>
            </w:pPr>
            <w:r w:rsidRPr="005C0D80">
              <w:rPr>
                <w:b/>
                <w:szCs w:val="20"/>
              </w:rPr>
              <w:t>Actual Total Portland Cement Content</w:t>
            </w:r>
          </w:p>
        </w:tc>
      </w:tr>
      <w:tr w:rsidR="00A6539B" w:rsidRPr="00640392" w14:paraId="683DEDC9" w14:textId="77777777" w:rsidTr="006F63BD">
        <w:trPr>
          <w:trHeight w:val="370"/>
        </w:trPr>
        <w:tc>
          <w:tcPr>
            <w:tcW w:w="1519" w:type="dxa"/>
            <w:tcBorders>
              <w:left w:val="single" w:sz="4" w:space="0" w:color="17365D" w:themeColor="text2" w:themeShade="BF"/>
              <w:right w:val="single" w:sz="4" w:space="0" w:color="17365D" w:themeColor="text2" w:themeShade="BF"/>
            </w:tcBorders>
          </w:tcPr>
          <w:p w14:paraId="04694BA7" w14:textId="77777777" w:rsidR="00A6539B" w:rsidRPr="005C0D80" w:rsidRDefault="00A6539B" w:rsidP="005A786C">
            <w:pPr>
              <w:rPr>
                <w:color w:val="8064A2" w:themeColor="accent4"/>
                <w:szCs w:val="20"/>
              </w:rPr>
            </w:pPr>
            <w:r w:rsidRPr="005C0D80">
              <w:rPr>
                <w:color w:val="8064A2" w:themeColor="accent4"/>
                <w:szCs w:val="20"/>
              </w:rPr>
              <w:t>[Mix 1]</w:t>
            </w:r>
          </w:p>
        </w:tc>
        <w:tc>
          <w:tcPr>
            <w:tcW w:w="1316" w:type="dxa"/>
            <w:tcBorders>
              <w:left w:val="single" w:sz="4" w:space="0" w:color="17365D" w:themeColor="text2" w:themeShade="BF"/>
              <w:right w:val="single" w:sz="4" w:space="0" w:color="17365D" w:themeColor="text2" w:themeShade="BF"/>
            </w:tcBorders>
          </w:tcPr>
          <w:p w14:paraId="5687F998" w14:textId="77777777" w:rsidR="00A6539B" w:rsidRPr="005C0D80" w:rsidRDefault="00A6539B" w:rsidP="005A786C">
            <w:pPr>
              <w:rPr>
                <w:color w:val="8064A2" w:themeColor="accent4"/>
                <w:szCs w:val="20"/>
              </w:rPr>
            </w:pPr>
          </w:p>
        </w:tc>
        <w:tc>
          <w:tcPr>
            <w:tcW w:w="1214" w:type="dxa"/>
            <w:tcBorders>
              <w:left w:val="single" w:sz="4" w:space="0" w:color="17365D" w:themeColor="text2" w:themeShade="BF"/>
              <w:right w:val="single" w:sz="4" w:space="0" w:color="17365D" w:themeColor="text2" w:themeShade="BF"/>
            </w:tcBorders>
          </w:tcPr>
          <w:p w14:paraId="397F1157" w14:textId="77777777" w:rsidR="00A6539B" w:rsidRPr="005C0D80" w:rsidRDefault="00A6539B" w:rsidP="005A786C">
            <w:pPr>
              <w:rPr>
                <w:color w:val="8064A2" w:themeColor="accent4"/>
                <w:szCs w:val="20"/>
              </w:rPr>
            </w:pPr>
          </w:p>
        </w:tc>
        <w:tc>
          <w:tcPr>
            <w:tcW w:w="1182" w:type="dxa"/>
            <w:tcBorders>
              <w:left w:val="single" w:sz="4" w:space="0" w:color="17365D" w:themeColor="text2" w:themeShade="BF"/>
              <w:right w:val="single" w:sz="4" w:space="0" w:color="17365D" w:themeColor="text2" w:themeShade="BF"/>
            </w:tcBorders>
          </w:tcPr>
          <w:p w14:paraId="5AC8F744" w14:textId="77777777" w:rsidR="00A6539B" w:rsidRPr="005C0D80" w:rsidRDefault="00A6539B" w:rsidP="005A786C">
            <w:pPr>
              <w:rPr>
                <w:color w:val="8064A2" w:themeColor="accent4"/>
                <w:szCs w:val="20"/>
              </w:rPr>
            </w:pPr>
          </w:p>
        </w:tc>
        <w:tc>
          <w:tcPr>
            <w:tcW w:w="1432" w:type="dxa"/>
            <w:tcBorders>
              <w:left w:val="single" w:sz="4" w:space="0" w:color="17365D" w:themeColor="text2" w:themeShade="BF"/>
              <w:right w:val="single" w:sz="4" w:space="0" w:color="17365D" w:themeColor="text2" w:themeShade="BF"/>
            </w:tcBorders>
          </w:tcPr>
          <w:p w14:paraId="6AC2E289" w14:textId="77777777" w:rsidR="00A6539B" w:rsidRPr="005C0D80" w:rsidRDefault="00A6539B" w:rsidP="005A786C">
            <w:pPr>
              <w:rPr>
                <w:color w:val="8064A2" w:themeColor="accent4"/>
                <w:szCs w:val="20"/>
              </w:rPr>
            </w:pPr>
          </w:p>
        </w:tc>
        <w:tc>
          <w:tcPr>
            <w:tcW w:w="1435" w:type="dxa"/>
            <w:tcBorders>
              <w:left w:val="single" w:sz="4" w:space="0" w:color="17365D" w:themeColor="text2" w:themeShade="BF"/>
              <w:right w:val="single" w:sz="4" w:space="0" w:color="17365D" w:themeColor="text2" w:themeShade="BF"/>
            </w:tcBorders>
          </w:tcPr>
          <w:p w14:paraId="5179A51E" w14:textId="77777777" w:rsidR="00A6539B" w:rsidRPr="005C0D80" w:rsidRDefault="00A6539B" w:rsidP="005A786C">
            <w:pPr>
              <w:rPr>
                <w:color w:val="8064A2" w:themeColor="accent4"/>
                <w:szCs w:val="20"/>
              </w:rPr>
            </w:pPr>
          </w:p>
        </w:tc>
        <w:tc>
          <w:tcPr>
            <w:tcW w:w="1686" w:type="dxa"/>
            <w:tcBorders>
              <w:left w:val="single" w:sz="4" w:space="0" w:color="17365D" w:themeColor="text2" w:themeShade="BF"/>
              <w:right w:val="single" w:sz="4" w:space="0" w:color="17365D" w:themeColor="text2" w:themeShade="BF"/>
            </w:tcBorders>
          </w:tcPr>
          <w:p w14:paraId="42C059B3" w14:textId="77777777" w:rsidR="00A6539B" w:rsidRPr="005C0D80" w:rsidRDefault="00A6539B" w:rsidP="005A786C">
            <w:pPr>
              <w:rPr>
                <w:color w:val="8064A2" w:themeColor="accent4"/>
                <w:szCs w:val="20"/>
              </w:rPr>
            </w:pPr>
          </w:p>
        </w:tc>
      </w:tr>
      <w:tr w:rsidR="00A6539B" w:rsidRPr="00640392" w14:paraId="558AAF39" w14:textId="77777777" w:rsidTr="006F63BD">
        <w:trPr>
          <w:trHeight w:val="370"/>
        </w:trPr>
        <w:tc>
          <w:tcPr>
            <w:tcW w:w="1519" w:type="dxa"/>
            <w:tcBorders>
              <w:left w:val="single" w:sz="4" w:space="0" w:color="17365D" w:themeColor="text2" w:themeShade="BF"/>
              <w:right w:val="single" w:sz="4" w:space="0" w:color="17365D" w:themeColor="text2" w:themeShade="BF"/>
            </w:tcBorders>
          </w:tcPr>
          <w:p w14:paraId="2AD815FB" w14:textId="77777777" w:rsidR="00A6539B" w:rsidRPr="005C0D80" w:rsidRDefault="00A6539B" w:rsidP="005A786C">
            <w:pPr>
              <w:rPr>
                <w:color w:val="8064A2" w:themeColor="accent4"/>
                <w:szCs w:val="20"/>
              </w:rPr>
            </w:pPr>
            <w:r w:rsidRPr="005C0D80">
              <w:rPr>
                <w:color w:val="8064A2" w:themeColor="accent4"/>
                <w:szCs w:val="20"/>
              </w:rPr>
              <w:t>[Mix 2]</w:t>
            </w:r>
          </w:p>
        </w:tc>
        <w:tc>
          <w:tcPr>
            <w:tcW w:w="1316" w:type="dxa"/>
            <w:tcBorders>
              <w:left w:val="single" w:sz="4" w:space="0" w:color="17365D" w:themeColor="text2" w:themeShade="BF"/>
              <w:right w:val="single" w:sz="4" w:space="0" w:color="17365D" w:themeColor="text2" w:themeShade="BF"/>
            </w:tcBorders>
          </w:tcPr>
          <w:p w14:paraId="3ED00F7B" w14:textId="77777777" w:rsidR="00A6539B" w:rsidRPr="005C0D80" w:rsidRDefault="00A6539B" w:rsidP="005A786C">
            <w:pPr>
              <w:rPr>
                <w:color w:val="8064A2" w:themeColor="accent4"/>
                <w:szCs w:val="20"/>
              </w:rPr>
            </w:pPr>
          </w:p>
        </w:tc>
        <w:tc>
          <w:tcPr>
            <w:tcW w:w="1214" w:type="dxa"/>
            <w:tcBorders>
              <w:left w:val="single" w:sz="4" w:space="0" w:color="17365D" w:themeColor="text2" w:themeShade="BF"/>
              <w:right w:val="single" w:sz="4" w:space="0" w:color="17365D" w:themeColor="text2" w:themeShade="BF"/>
            </w:tcBorders>
          </w:tcPr>
          <w:p w14:paraId="4EEEBE98" w14:textId="77777777" w:rsidR="00A6539B" w:rsidRPr="005C0D80" w:rsidRDefault="00A6539B" w:rsidP="005A786C">
            <w:pPr>
              <w:rPr>
                <w:color w:val="8064A2" w:themeColor="accent4"/>
                <w:szCs w:val="20"/>
              </w:rPr>
            </w:pPr>
          </w:p>
        </w:tc>
        <w:tc>
          <w:tcPr>
            <w:tcW w:w="1182" w:type="dxa"/>
            <w:tcBorders>
              <w:left w:val="single" w:sz="4" w:space="0" w:color="17365D" w:themeColor="text2" w:themeShade="BF"/>
              <w:right w:val="single" w:sz="4" w:space="0" w:color="17365D" w:themeColor="text2" w:themeShade="BF"/>
            </w:tcBorders>
          </w:tcPr>
          <w:p w14:paraId="3812B00D" w14:textId="77777777" w:rsidR="00A6539B" w:rsidRPr="005C0D80" w:rsidRDefault="00A6539B" w:rsidP="005A786C">
            <w:pPr>
              <w:rPr>
                <w:color w:val="8064A2" w:themeColor="accent4"/>
                <w:szCs w:val="20"/>
              </w:rPr>
            </w:pPr>
          </w:p>
        </w:tc>
        <w:tc>
          <w:tcPr>
            <w:tcW w:w="1432" w:type="dxa"/>
            <w:tcBorders>
              <w:left w:val="single" w:sz="4" w:space="0" w:color="17365D" w:themeColor="text2" w:themeShade="BF"/>
              <w:right w:val="single" w:sz="4" w:space="0" w:color="17365D" w:themeColor="text2" w:themeShade="BF"/>
            </w:tcBorders>
          </w:tcPr>
          <w:p w14:paraId="3FF8AC9A" w14:textId="77777777" w:rsidR="00A6539B" w:rsidRPr="005C0D80" w:rsidRDefault="00A6539B" w:rsidP="005A786C">
            <w:pPr>
              <w:rPr>
                <w:color w:val="8064A2" w:themeColor="accent4"/>
                <w:szCs w:val="20"/>
              </w:rPr>
            </w:pPr>
          </w:p>
        </w:tc>
        <w:tc>
          <w:tcPr>
            <w:tcW w:w="1435" w:type="dxa"/>
            <w:tcBorders>
              <w:left w:val="single" w:sz="4" w:space="0" w:color="17365D" w:themeColor="text2" w:themeShade="BF"/>
              <w:right w:val="single" w:sz="4" w:space="0" w:color="17365D" w:themeColor="text2" w:themeShade="BF"/>
            </w:tcBorders>
          </w:tcPr>
          <w:p w14:paraId="42026D88" w14:textId="77777777" w:rsidR="00A6539B" w:rsidRPr="005C0D80" w:rsidRDefault="00A6539B" w:rsidP="005A786C">
            <w:pPr>
              <w:rPr>
                <w:color w:val="8064A2" w:themeColor="accent4"/>
                <w:szCs w:val="20"/>
              </w:rPr>
            </w:pPr>
          </w:p>
        </w:tc>
        <w:tc>
          <w:tcPr>
            <w:tcW w:w="1686" w:type="dxa"/>
            <w:tcBorders>
              <w:left w:val="single" w:sz="4" w:space="0" w:color="17365D" w:themeColor="text2" w:themeShade="BF"/>
              <w:right w:val="single" w:sz="4" w:space="0" w:color="17365D" w:themeColor="text2" w:themeShade="BF"/>
            </w:tcBorders>
          </w:tcPr>
          <w:p w14:paraId="7230CF39" w14:textId="77777777" w:rsidR="00A6539B" w:rsidRPr="005C0D80" w:rsidRDefault="00A6539B" w:rsidP="005A786C">
            <w:pPr>
              <w:rPr>
                <w:color w:val="8064A2" w:themeColor="accent4"/>
                <w:szCs w:val="20"/>
              </w:rPr>
            </w:pPr>
          </w:p>
        </w:tc>
      </w:tr>
      <w:tr w:rsidR="00A6539B" w:rsidRPr="00640392" w14:paraId="2B798882" w14:textId="77777777" w:rsidTr="006F63BD">
        <w:trPr>
          <w:trHeight w:val="385"/>
        </w:trPr>
        <w:tc>
          <w:tcPr>
            <w:tcW w:w="1519" w:type="dxa"/>
            <w:tcBorders>
              <w:left w:val="single" w:sz="4" w:space="0" w:color="17365D" w:themeColor="text2" w:themeShade="BF"/>
              <w:right w:val="single" w:sz="4" w:space="0" w:color="17365D" w:themeColor="text2" w:themeShade="BF"/>
            </w:tcBorders>
          </w:tcPr>
          <w:p w14:paraId="4470FEBD" w14:textId="77777777" w:rsidR="00A6539B" w:rsidRPr="005C0D80" w:rsidRDefault="00A6539B" w:rsidP="005A786C">
            <w:pPr>
              <w:rPr>
                <w:color w:val="8064A2" w:themeColor="accent4"/>
                <w:szCs w:val="20"/>
              </w:rPr>
            </w:pPr>
            <w:r w:rsidRPr="005C0D80">
              <w:rPr>
                <w:color w:val="8064A2" w:themeColor="accent4"/>
                <w:szCs w:val="20"/>
              </w:rPr>
              <w:t>[Mix 3]</w:t>
            </w:r>
          </w:p>
        </w:tc>
        <w:tc>
          <w:tcPr>
            <w:tcW w:w="1316" w:type="dxa"/>
            <w:tcBorders>
              <w:left w:val="single" w:sz="4" w:space="0" w:color="17365D" w:themeColor="text2" w:themeShade="BF"/>
              <w:right w:val="single" w:sz="4" w:space="0" w:color="17365D" w:themeColor="text2" w:themeShade="BF"/>
            </w:tcBorders>
          </w:tcPr>
          <w:p w14:paraId="3DE97B1E" w14:textId="77777777" w:rsidR="00A6539B" w:rsidRPr="005C0D80" w:rsidRDefault="00A6539B" w:rsidP="005A786C">
            <w:pPr>
              <w:rPr>
                <w:color w:val="8064A2" w:themeColor="accent4"/>
                <w:szCs w:val="20"/>
              </w:rPr>
            </w:pPr>
          </w:p>
        </w:tc>
        <w:tc>
          <w:tcPr>
            <w:tcW w:w="1214" w:type="dxa"/>
            <w:tcBorders>
              <w:left w:val="single" w:sz="4" w:space="0" w:color="17365D" w:themeColor="text2" w:themeShade="BF"/>
              <w:right w:val="single" w:sz="4" w:space="0" w:color="17365D" w:themeColor="text2" w:themeShade="BF"/>
            </w:tcBorders>
          </w:tcPr>
          <w:p w14:paraId="4124FB4D" w14:textId="77777777" w:rsidR="00A6539B" w:rsidRPr="005C0D80" w:rsidRDefault="00A6539B" w:rsidP="005A786C">
            <w:pPr>
              <w:rPr>
                <w:color w:val="8064A2" w:themeColor="accent4"/>
                <w:szCs w:val="20"/>
              </w:rPr>
            </w:pPr>
          </w:p>
        </w:tc>
        <w:tc>
          <w:tcPr>
            <w:tcW w:w="1182" w:type="dxa"/>
            <w:tcBorders>
              <w:left w:val="single" w:sz="4" w:space="0" w:color="17365D" w:themeColor="text2" w:themeShade="BF"/>
              <w:right w:val="single" w:sz="4" w:space="0" w:color="17365D" w:themeColor="text2" w:themeShade="BF"/>
            </w:tcBorders>
          </w:tcPr>
          <w:p w14:paraId="42C984CD" w14:textId="77777777" w:rsidR="00A6539B" w:rsidRPr="005C0D80" w:rsidRDefault="00A6539B" w:rsidP="005A786C">
            <w:pPr>
              <w:rPr>
                <w:color w:val="8064A2" w:themeColor="accent4"/>
                <w:szCs w:val="20"/>
              </w:rPr>
            </w:pPr>
          </w:p>
        </w:tc>
        <w:tc>
          <w:tcPr>
            <w:tcW w:w="1432" w:type="dxa"/>
            <w:tcBorders>
              <w:left w:val="single" w:sz="4" w:space="0" w:color="17365D" w:themeColor="text2" w:themeShade="BF"/>
              <w:right w:val="single" w:sz="4" w:space="0" w:color="17365D" w:themeColor="text2" w:themeShade="BF"/>
            </w:tcBorders>
          </w:tcPr>
          <w:p w14:paraId="47F87F6B" w14:textId="77777777" w:rsidR="00A6539B" w:rsidRPr="005C0D80" w:rsidRDefault="00A6539B" w:rsidP="005A786C">
            <w:pPr>
              <w:rPr>
                <w:color w:val="8064A2" w:themeColor="accent4"/>
                <w:szCs w:val="20"/>
              </w:rPr>
            </w:pPr>
          </w:p>
        </w:tc>
        <w:tc>
          <w:tcPr>
            <w:tcW w:w="1435" w:type="dxa"/>
            <w:tcBorders>
              <w:left w:val="single" w:sz="4" w:space="0" w:color="17365D" w:themeColor="text2" w:themeShade="BF"/>
              <w:right w:val="single" w:sz="4" w:space="0" w:color="17365D" w:themeColor="text2" w:themeShade="BF"/>
            </w:tcBorders>
          </w:tcPr>
          <w:p w14:paraId="233D08A2" w14:textId="77777777" w:rsidR="00A6539B" w:rsidRPr="005C0D80" w:rsidRDefault="00A6539B" w:rsidP="005A786C">
            <w:pPr>
              <w:rPr>
                <w:color w:val="8064A2" w:themeColor="accent4"/>
                <w:szCs w:val="20"/>
              </w:rPr>
            </w:pPr>
          </w:p>
        </w:tc>
        <w:tc>
          <w:tcPr>
            <w:tcW w:w="1686" w:type="dxa"/>
            <w:tcBorders>
              <w:left w:val="single" w:sz="4" w:space="0" w:color="17365D" w:themeColor="text2" w:themeShade="BF"/>
              <w:right w:val="single" w:sz="4" w:space="0" w:color="17365D" w:themeColor="text2" w:themeShade="BF"/>
            </w:tcBorders>
          </w:tcPr>
          <w:p w14:paraId="778103BE" w14:textId="77777777" w:rsidR="00A6539B" w:rsidRPr="005C0D80" w:rsidRDefault="00A6539B" w:rsidP="005A786C">
            <w:pPr>
              <w:rPr>
                <w:color w:val="8064A2" w:themeColor="accent4"/>
                <w:szCs w:val="20"/>
              </w:rPr>
            </w:pPr>
          </w:p>
        </w:tc>
      </w:tr>
      <w:tr w:rsidR="00A6539B" w:rsidRPr="00640392" w14:paraId="39A483D6" w14:textId="77777777" w:rsidTr="006F63BD">
        <w:trPr>
          <w:trHeight w:val="385"/>
        </w:trPr>
        <w:tc>
          <w:tcPr>
            <w:tcW w:w="1519" w:type="dxa"/>
            <w:tcBorders>
              <w:left w:val="single" w:sz="4" w:space="0" w:color="17365D" w:themeColor="text2" w:themeShade="BF"/>
              <w:right w:val="single" w:sz="4" w:space="0" w:color="17365D" w:themeColor="text2" w:themeShade="BF"/>
            </w:tcBorders>
          </w:tcPr>
          <w:p w14:paraId="7076C00F" w14:textId="77777777" w:rsidR="00A6539B" w:rsidRPr="005C0D80" w:rsidRDefault="00A6539B" w:rsidP="005A786C">
            <w:pPr>
              <w:rPr>
                <w:color w:val="8064A2" w:themeColor="accent4"/>
                <w:szCs w:val="20"/>
              </w:rPr>
            </w:pPr>
            <w:r w:rsidRPr="005C0D80">
              <w:rPr>
                <w:color w:val="8064A2" w:themeColor="accent4"/>
                <w:szCs w:val="20"/>
              </w:rPr>
              <w:lastRenderedPageBreak/>
              <w:t>[Mix 4]</w:t>
            </w:r>
          </w:p>
        </w:tc>
        <w:tc>
          <w:tcPr>
            <w:tcW w:w="1316" w:type="dxa"/>
            <w:tcBorders>
              <w:left w:val="single" w:sz="4" w:space="0" w:color="17365D" w:themeColor="text2" w:themeShade="BF"/>
              <w:right w:val="single" w:sz="4" w:space="0" w:color="17365D" w:themeColor="text2" w:themeShade="BF"/>
            </w:tcBorders>
          </w:tcPr>
          <w:p w14:paraId="16B301AD" w14:textId="77777777" w:rsidR="00A6539B" w:rsidRPr="005C0D80" w:rsidRDefault="00A6539B" w:rsidP="005A786C">
            <w:pPr>
              <w:rPr>
                <w:color w:val="8064A2" w:themeColor="accent4"/>
                <w:szCs w:val="20"/>
              </w:rPr>
            </w:pPr>
          </w:p>
        </w:tc>
        <w:tc>
          <w:tcPr>
            <w:tcW w:w="1214" w:type="dxa"/>
            <w:tcBorders>
              <w:left w:val="single" w:sz="4" w:space="0" w:color="17365D" w:themeColor="text2" w:themeShade="BF"/>
              <w:right w:val="single" w:sz="4" w:space="0" w:color="17365D" w:themeColor="text2" w:themeShade="BF"/>
            </w:tcBorders>
          </w:tcPr>
          <w:p w14:paraId="6C5417FF" w14:textId="77777777" w:rsidR="00A6539B" w:rsidRPr="005C0D80" w:rsidRDefault="00A6539B" w:rsidP="005A786C">
            <w:pPr>
              <w:rPr>
                <w:color w:val="8064A2" w:themeColor="accent4"/>
                <w:szCs w:val="20"/>
              </w:rPr>
            </w:pPr>
          </w:p>
        </w:tc>
        <w:tc>
          <w:tcPr>
            <w:tcW w:w="1182" w:type="dxa"/>
            <w:tcBorders>
              <w:left w:val="single" w:sz="4" w:space="0" w:color="17365D" w:themeColor="text2" w:themeShade="BF"/>
              <w:right w:val="single" w:sz="4" w:space="0" w:color="17365D" w:themeColor="text2" w:themeShade="BF"/>
            </w:tcBorders>
          </w:tcPr>
          <w:p w14:paraId="71297CC8" w14:textId="77777777" w:rsidR="00A6539B" w:rsidRPr="005C0D80" w:rsidRDefault="00A6539B" w:rsidP="005A786C">
            <w:pPr>
              <w:rPr>
                <w:color w:val="8064A2" w:themeColor="accent4"/>
                <w:szCs w:val="20"/>
              </w:rPr>
            </w:pPr>
          </w:p>
        </w:tc>
        <w:tc>
          <w:tcPr>
            <w:tcW w:w="1432" w:type="dxa"/>
            <w:tcBorders>
              <w:left w:val="single" w:sz="4" w:space="0" w:color="17365D" w:themeColor="text2" w:themeShade="BF"/>
              <w:right w:val="single" w:sz="4" w:space="0" w:color="17365D" w:themeColor="text2" w:themeShade="BF"/>
            </w:tcBorders>
          </w:tcPr>
          <w:p w14:paraId="5FA4FB44" w14:textId="77777777" w:rsidR="00A6539B" w:rsidRPr="005C0D80" w:rsidRDefault="00A6539B" w:rsidP="005A786C">
            <w:pPr>
              <w:rPr>
                <w:color w:val="8064A2" w:themeColor="accent4"/>
                <w:szCs w:val="20"/>
              </w:rPr>
            </w:pPr>
          </w:p>
        </w:tc>
        <w:tc>
          <w:tcPr>
            <w:tcW w:w="1435" w:type="dxa"/>
            <w:tcBorders>
              <w:left w:val="single" w:sz="4" w:space="0" w:color="17365D" w:themeColor="text2" w:themeShade="BF"/>
              <w:right w:val="single" w:sz="4" w:space="0" w:color="17365D" w:themeColor="text2" w:themeShade="BF"/>
            </w:tcBorders>
          </w:tcPr>
          <w:p w14:paraId="57484E39" w14:textId="77777777" w:rsidR="00A6539B" w:rsidRPr="005C0D80" w:rsidRDefault="00A6539B" w:rsidP="005A786C">
            <w:pPr>
              <w:rPr>
                <w:color w:val="8064A2" w:themeColor="accent4"/>
                <w:szCs w:val="20"/>
              </w:rPr>
            </w:pPr>
          </w:p>
        </w:tc>
        <w:tc>
          <w:tcPr>
            <w:tcW w:w="1686" w:type="dxa"/>
            <w:tcBorders>
              <w:left w:val="single" w:sz="4" w:space="0" w:color="17365D" w:themeColor="text2" w:themeShade="BF"/>
              <w:right w:val="single" w:sz="4" w:space="0" w:color="17365D" w:themeColor="text2" w:themeShade="BF"/>
            </w:tcBorders>
          </w:tcPr>
          <w:p w14:paraId="0BEDB77A" w14:textId="77777777" w:rsidR="00A6539B" w:rsidRPr="005C0D80" w:rsidRDefault="00A6539B" w:rsidP="005A786C">
            <w:pPr>
              <w:rPr>
                <w:color w:val="8064A2" w:themeColor="accent4"/>
                <w:szCs w:val="20"/>
              </w:rPr>
            </w:pPr>
          </w:p>
        </w:tc>
      </w:tr>
      <w:tr w:rsidR="00A6539B" w:rsidRPr="00640392" w14:paraId="4B2C0E73" w14:textId="77777777" w:rsidTr="006F63BD">
        <w:trPr>
          <w:trHeight w:val="385"/>
        </w:trPr>
        <w:tc>
          <w:tcPr>
            <w:tcW w:w="1519" w:type="dxa"/>
            <w:tcBorders>
              <w:left w:val="single" w:sz="4" w:space="0" w:color="17365D" w:themeColor="text2" w:themeShade="BF"/>
              <w:right w:val="single" w:sz="4" w:space="0" w:color="17365D" w:themeColor="text2" w:themeShade="BF"/>
            </w:tcBorders>
          </w:tcPr>
          <w:p w14:paraId="77626B47" w14:textId="77777777" w:rsidR="00A6539B" w:rsidRPr="005C0D80" w:rsidRDefault="00A6539B" w:rsidP="005A786C">
            <w:pPr>
              <w:rPr>
                <w:color w:val="8064A2" w:themeColor="accent4"/>
                <w:szCs w:val="20"/>
              </w:rPr>
            </w:pPr>
            <w:r w:rsidRPr="005C0D80">
              <w:rPr>
                <w:color w:val="8064A2" w:themeColor="accent4"/>
                <w:szCs w:val="20"/>
              </w:rPr>
              <w:t>[Mix 5]</w:t>
            </w:r>
          </w:p>
        </w:tc>
        <w:tc>
          <w:tcPr>
            <w:tcW w:w="1316" w:type="dxa"/>
            <w:tcBorders>
              <w:left w:val="single" w:sz="4" w:space="0" w:color="17365D" w:themeColor="text2" w:themeShade="BF"/>
              <w:right w:val="single" w:sz="4" w:space="0" w:color="17365D" w:themeColor="text2" w:themeShade="BF"/>
            </w:tcBorders>
          </w:tcPr>
          <w:p w14:paraId="15BA6806" w14:textId="77777777" w:rsidR="00A6539B" w:rsidRPr="005C0D80" w:rsidRDefault="00A6539B" w:rsidP="005A786C">
            <w:pPr>
              <w:rPr>
                <w:color w:val="8064A2" w:themeColor="accent4"/>
                <w:szCs w:val="20"/>
              </w:rPr>
            </w:pPr>
          </w:p>
        </w:tc>
        <w:tc>
          <w:tcPr>
            <w:tcW w:w="1214" w:type="dxa"/>
            <w:tcBorders>
              <w:left w:val="single" w:sz="4" w:space="0" w:color="17365D" w:themeColor="text2" w:themeShade="BF"/>
              <w:right w:val="single" w:sz="4" w:space="0" w:color="17365D" w:themeColor="text2" w:themeShade="BF"/>
            </w:tcBorders>
          </w:tcPr>
          <w:p w14:paraId="2B3570F1" w14:textId="77777777" w:rsidR="00A6539B" w:rsidRPr="005C0D80" w:rsidRDefault="00A6539B" w:rsidP="005A786C">
            <w:pPr>
              <w:rPr>
                <w:color w:val="8064A2" w:themeColor="accent4"/>
                <w:szCs w:val="20"/>
              </w:rPr>
            </w:pPr>
          </w:p>
        </w:tc>
        <w:tc>
          <w:tcPr>
            <w:tcW w:w="1182" w:type="dxa"/>
            <w:tcBorders>
              <w:left w:val="single" w:sz="4" w:space="0" w:color="17365D" w:themeColor="text2" w:themeShade="BF"/>
              <w:right w:val="single" w:sz="4" w:space="0" w:color="17365D" w:themeColor="text2" w:themeShade="BF"/>
            </w:tcBorders>
          </w:tcPr>
          <w:p w14:paraId="3C3AA152" w14:textId="77777777" w:rsidR="00A6539B" w:rsidRPr="005C0D80" w:rsidRDefault="00A6539B" w:rsidP="005A786C">
            <w:pPr>
              <w:rPr>
                <w:color w:val="8064A2" w:themeColor="accent4"/>
                <w:szCs w:val="20"/>
              </w:rPr>
            </w:pPr>
          </w:p>
        </w:tc>
        <w:tc>
          <w:tcPr>
            <w:tcW w:w="1432" w:type="dxa"/>
            <w:tcBorders>
              <w:left w:val="single" w:sz="4" w:space="0" w:color="17365D" w:themeColor="text2" w:themeShade="BF"/>
              <w:right w:val="single" w:sz="4" w:space="0" w:color="17365D" w:themeColor="text2" w:themeShade="BF"/>
            </w:tcBorders>
          </w:tcPr>
          <w:p w14:paraId="304BA37A" w14:textId="77777777" w:rsidR="00A6539B" w:rsidRPr="005C0D80" w:rsidRDefault="00A6539B" w:rsidP="005A786C">
            <w:pPr>
              <w:rPr>
                <w:color w:val="8064A2" w:themeColor="accent4"/>
                <w:szCs w:val="20"/>
              </w:rPr>
            </w:pPr>
          </w:p>
        </w:tc>
        <w:tc>
          <w:tcPr>
            <w:tcW w:w="1435" w:type="dxa"/>
            <w:tcBorders>
              <w:left w:val="single" w:sz="4" w:space="0" w:color="17365D" w:themeColor="text2" w:themeShade="BF"/>
              <w:right w:val="single" w:sz="4" w:space="0" w:color="17365D" w:themeColor="text2" w:themeShade="BF"/>
            </w:tcBorders>
          </w:tcPr>
          <w:p w14:paraId="60CB4D3E" w14:textId="77777777" w:rsidR="00A6539B" w:rsidRPr="005C0D80" w:rsidRDefault="00A6539B" w:rsidP="005A786C">
            <w:pPr>
              <w:rPr>
                <w:color w:val="8064A2" w:themeColor="accent4"/>
                <w:szCs w:val="20"/>
              </w:rPr>
            </w:pPr>
          </w:p>
        </w:tc>
        <w:tc>
          <w:tcPr>
            <w:tcW w:w="1686" w:type="dxa"/>
            <w:tcBorders>
              <w:left w:val="single" w:sz="4" w:space="0" w:color="17365D" w:themeColor="text2" w:themeShade="BF"/>
              <w:right w:val="single" w:sz="4" w:space="0" w:color="17365D" w:themeColor="text2" w:themeShade="BF"/>
            </w:tcBorders>
          </w:tcPr>
          <w:p w14:paraId="725F4020" w14:textId="77777777" w:rsidR="00A6539B" w:rsidRPr="005C0D80" w:rsidRDefault="00A6539B" w:rsidP="005A786C">
            <w:pPr>
              <w:rPr>
                <w:color w:val="8064A2" w:themeColor="accent4"/>
                <w:szCs w:val="20"/>
              </w:rPr>
            </w:pPr>
          </w:p>
        </w:tc>
      </w:tr>
      <w:tr w:rsidR="00A6539B" w:rsidRPr="00640392" w14:paraId="063CEA5C" w14:textId="77777777" w:rsidTr="006F63BD">
        <w:trPr>
          <w:trHeight w:val="385"/>
        </w:trPr>
        <w:tc>
          <w:tcPr>
            <w:tcW w:w="1519" w:type="dxa"/>
            <w:tcBorders>
              <w:left w:val="single" w:sz="4" w:space="0" w:color="17365D" w:themeColor="text2" w:themeShade="BF"/>
              <w:right w:val="single" w:sz="4" w:space="0" w:color="17365D" w:themeColor="text2" w:themeShade="BF"/>
            </w:tcBorders>
          </w:tcPr>
          <w:p w14:paraId="7433314F" w14:textId="77777777" w:rsidR="00A6539B" w:rsidRPr="005C0D80" w:rsidRDefault="00A6539B" w:rsidP="005A786C">
            <w:pPr>
              <w:rPr>
                <w:color w:val="8064A2" w:themeColor="accent4"/>
                <w:szCs w:val="20"/>
              </w:rPr>
            </w:pPr>
            <w:r w:rsidRPr="005C0D80">
              <w:rPr>
                <w:color w:val="8064A2" w:themeColor="accent4"/>
                <w:szCs w:val="20"/>
              </w:rPr>
              <w:t>etc</w:t>
            </w:r>
          </w:p>
        </w:tc>
        <w:tc>
          <w:tcPr>
            <w:tcW w:w="1316" w:type="dxa"/>
            <w:tcBorders>
              <w:left w:val="single" w:sz="4" w:space="0" w:color="17365D" w:themeColor="text2" w:themeShade="BF"/>
              <w:right w:val="single" w:sz="4" w:space="0" w:color="17365D" w:themeColor="text2" w:themeShade="BF"/>
            </w:tcBorders>
          </w:tcPr>
          <w:p w14:paraId="6AF7943D" w14:textId="77777777" w:rsidR="00A6539B" w:rsidRPr="005C0D80" w:rsidRDefault="00A6539B" w:rsidP="005A786C">
            <w:pPr>
              <w:rPr>
                <w:color w:val="8064A2" w:themeColor="accent4"/>
                <w:szCs w:val="20"/>
              </w:rPr>
            </w:pPr>
          </w:p>
        </w:tc>
        <w:tc>
          <w:tcPr>
            <w:tcW w:w="1214" w:type="dxa"/>
            <w:tcBorders>
              <w:left w:val="single" w:sz="4" w:space="0" w:color="17365D" w:themeColor="text2" w:themeShade="BF"/>
              <w:right w:val="single" w:sz="4" w:space="0" w:color="17365D" w:themeColor="text2" w:themeShade="BF"/>
            </w:tcBorders>
          </w:tcPr>
          <w:p w14:paraId="36FEE1C5" w14:textId="77777777" w:rsidR="00A6539B" w:rsidRPr="005C0D80" w:rsidRDefault="00A6539B" w:rsidP="005A786C">
            <w:pPr>
              <w:rPr>
                <w:color w:val="8064A2" w:themeColor="accent4"/>
                <w:szCs w:val="20"/>
              </w:rPr>
            </w:pPr>
          </w:p>
        </w:tc>
        <w:tc>
          <w:tcPr>
            <w:tcW w:w="1182" w:type="dxa"/>
            <w:tcBorders>
              <w:left w:val="single" w:sz="4" w:space="0" w:color="17365D" w:themeColor="text2" w:themeShade="BF"/>
              <w:right w:val="single" w:sz="4" w:space="0" w:color="17365D" w:themeColor="text2" w:themeShade="BF"/>
            </w:tcBorders>
          </w:tcPr>
          <w:p w14:paraId="6B2814E9" w14:textId="77777777" w:rsidR="00A6539B" w:rsidRPr="005C0D80" w:rsidRDefault="00A6539B" w:rsidP="005A786C">
            <w:pPr>
              <w:rPr>
                <w:color w:val="8064A2" w:themeColor="accent4"/>
                <w:szCs w:val="20"/>
              </w:rPr>
            </w:pPr>
          </w:p>
        </w:tc>
        <w:tc>
          <w:tcPr>
            <w:tcW w:w="1432" w:type="dxa"/>
            <w:tcBorders>
              <w:left w:val="single" w:sz="4" w:space="0" w:color="17365D" w:themeColor="text2" w:themeShade="BF"/>
              <w:right w:val="single" w:sz="4" w:space="0" w:color="17365D" w:themeColor="text2" w:themeShade="BF"/>
            </w:tcBorders>
          </w:tcPr>
          <w:p w14:paraId="7BB72062" w14:textId="77777777" w:rsidR="00A6539B" w:rsidRPr="005C0D80" w:rsidRDefault="00A6539B" w:rsidP="005A786C">
            <w:pPr>
              <w:rPr>
                <w:color w:val="8064A2" w:themeColor="accent4"/>
                <w:szCs w:val="20"/>
              </w:rPr>
            </w:pPr>
          </w:p>
        </w:tc>
        <w:tc>
          <w:tcPr>
            <w:tcW w:w="1435" w:type="dxa"/>
            <w:tcBorders>
              <w:left w:val="single" w:sz="4" w:space="0" w:color="17365D" w:themeColor="text2" w:themeShade="BF"/>
              <w:right w:val="single" w:sz="4" w:space="0" w:color="17365D" w:themeColor="text2" w:themeShade="BF"/>
            </w:tcBorders>
          </w:tcPr>
          <w:p w14:paraId="3B62459D" w14:textId="77777777" w:rsidR="00A6539B" w:rsidRPr="005C0D80" w:rsidRDefault="00A6539B" w:rsidP="005A786C">
            <w:pPr>
              <w:rPr>
                <w:color w:val="8064A2" w:themeColor="accent4"/>
                <w:szCs w:val="20"/>
              </w:rPr>
            </w:pPr>
          </w:p>
        </w:tc>
        <w:tc>
          <w:tcPr>
            <w:tcW w:w="1686" w:type="dxa"/>
            <w:tcBorders>
              <w:left w:val="single" w:sz="4" w:space="0" w:color="17365D" w:themeColor="text2" w:themeShade="BF"/>
              <w:right w:val="single" w:sz="4" w:space="0" w:color="17365D" w:themeColor="text2" w:themeShade="BF"/>
            </w:tcBorders>
          </w:tcPr>
          <w:p w14:paraId="4415752C" w14:textId="77777777" w:rsidR="00A6539B" w:rsidRPr="005C0D80" w:rsidRDefault="00A6539B" w:rsidP="005A786C">
            <w:pPr>
              <w:rPr>
                <w:color w:val="8064A2" w:themeColor="accent4"/>
                <w:szCs w:val="20"/>
              </w:rPr>
            </w:pPr>
          </w:p>
        </w:tc>
      </w:tr>
      <w:tr w:rsidR="00A6539B" w:rsidRPr="00640392" w14:paraId="0F622DEC" w14:textId="77777777" w:rsidTr="006F63BD">
        <w:trPr>
          <w:trHeight w:val="385"/>
        </w:trPr>
        <w:tc>
          <w:tcPr>
            <w:tcW w:w="5231" w:type="dxa"/>
            <w:gridSpan w:val="4"/>
            <w:tcBorders>
              <w:left w:val="single" w:sz="4" w:space="0" w:color="17365D" w:themeColor="text2" w:themeShade="BF"/>
              <w:right w:val="single" w:sz="4" w:space="0" w:color="17365D" w:themeColor="text2" w:themeShade="BF"/>
            </w:tcBorders>
          </w:tcPr>
          <w:p w14:paraId="69F788F0" w14:textId="77777777" w:rsidR="00A6539B" w:rsidRPr="005C0D80" w:rsidRDefault="00A6539B" w:rsidP="005A786C">
            <w:pPr>
              <w:jc w:val="both"/>
              <w:rPr>
                <w:color w:val="8064A2" w:themeColor="accent4"/>
                <w:szCs w:val="20"/>
              </w:rPr>
            </w:pPr>
            <w:r w:rsidRPr="005C0D80">
              <w:rPr>
                <w:szCs w:val="20"/>
              </w:rPr>
              <w:t>Overall Total Portland Cement (kg)</w:t>
            </w:r>
          </w:p>
        </w:tc>
        <w:tc>
          <w:tcPr>
            <w:tcW w:w="1432" w:type="dxa"/>
            <w:tcBorders>
              <w:left w:val="single" w:sz="4" w:space="0" w:color="17365D" w:themeColor="text2" w:themeShade="BF"/>
              <w:right w:val="single" w:sz="4" w:space="0" w:color="17365D" w:themeColor="text2" w:themeShade="BF"/>
            </w:tcBorders>
          </w:tcPr>
          <w:p w14:paraId="584D3DE5" w14:textId="77777777" w:rsidR="00A6539B" w:rsidRPr="005C0D80" w:rsidRDefault="00A6539B" w:rsidP="005A786C">
            <w:pPr>
              <w:jc w:val="both"/>
              <w:rPr>
                <w:b/>
                <w:color w:val="8064A2" w:themeColor="accent4"/>
                <w:szCs w:val="20"/>
              </w:rPr>
            </w:pPr>
            <w:r w:rsidRPr="005C0D80">
              <w:rPr>
                <w:b/>
                <w:color w:val="8064A2" w:themeColor="accent4"/>
                <w:szCs w:val="20"/>
              </w:rPr>
              <w:t>[x]</w:t>
            </w:r>
          </w:p>
        </w:tc>
        <w:tc>
          <w:tcPr>
            <w:tcW w:w="1435" w:type="dxa"/>
            <w:tcBorders>
              <w:left w:val="single" w:sz="4" w:space="0" w:color="17365D" w:themeColor="text2" w:themeShade="BF"/>
              <w:right w:val="single" w:sz="4" w:space="0" w:color="17365D" w:themeColor="text2" w:themeShade="BF"/>
            </w:tcBorders>
          </w:tcPr>
          <w:p w14:paraId="264C6ACF" w14:textId="77777777" w:rsidR="00A6539B" w:rsidRPr="005C0D80" w:rsidRDefault="00A6539B" w:rsidP="005A786C">
            <w:pPr>
              <w:jc w:val="both"/>
              <w:rPr>
                <w:b/>
                <w:color w:val="8064A2" w:themeColor="accent4"/>
                <w:szCs w:val="20"/>
              </w:rPr>
            </w:pPr>
          </w:p>
        </w:tc>
        <w:tc>
          <w:tcPr>
            <w:tcW w:w="1686" w:type="dxa"/>
            <w:tcBorders>
              <w:left w:val="single" w:sz="4" w:space="0" w:color="17365D" w:themeColor="text2" w:themeShade="BF"/>
              <w:right w:val="single" w:sz="4" w:space="0" w:color="17365D" w:themeColor="text2" w:themeShade="BF"/>
            </w:tcBorders>
          </w:tcPr>
          <w:p w14:paraId="5CAA6143" w14:textId="77777777" w:rsidR="00A6539B" w:rsidRPr="005C0D80" w:rsidRDefault="00A6539B" w:rsidP="005A786C">
            <w:pPr>
              <w:jc w:val="both"/>
              <w:rPr>
                <w:b/>
                <w:color w:val="8064A2" w:themeColor="accent4"/>
                <w:szCs w:val="20"/>
              </w:rPr>
            </w:pPr>
            <w:r w:rsidRPr="005C0D80">
              <w:rPr>
                <w:b/>
                <w:color w:val="8064A2" w:themeColor="accent4"/>
                <w:szCs w:val="20"/>
              </w:rPr>
              <w:t>[y]</w:t>
            </w:r>
          </w:p>
        </w:tc>
      </w:tr>
      <w:tr w:rsidR="00A6539B" w:rsidRPr="00640392" w14:paraId="7E9B13F7" w14:textId="77777777" w:rsidTr="006F63BD">
        <w:trPr>
          <w:trHeight w:val="385"/>
        </w:trPr>
        <w:tc>
          <w:tcPr>
            <w:tcW w:w="5231" w:type="dxa"/>
            <w:gridSpan w:val="4"/>
            <w:tcBorders>
              <w:left w:val="single" w:sz="4" w:space="0" w:color="17365D" w:themeColor="text2" w:themeShade="BF"/>
              <w:right w:val="single" w:sz="4" w:space="0" w:color="17365D" w:themeColor="text2" w:themeShade="BF"/>
            </w:tcBorders>
          </w:tcPr>
          <w:p w14:paraId="44885D66" w14:textId="77777777" w:rsidR="00A6539B" w:rsidRPr="005C0D80" w:rsidRDefault="00A6539B" w:rsidP="005A786C">
            <w:pPr>
              <w:jc w:val="both"/>
              <w:rPr>
                <w:color w:val="8064A2" w:themeColor="accent4"/>
                <w:szCs w:val="20"/>
              </w:rPr>
            </w:pPr>
            <w:r w:rsidRPr="005C0D80">
              <w:rPr>
                <w:szCs w:val="20"/>
              </w:rPr>
              <w:t>Overall percentage of replacement (%)</w:t>
            </w:r>
          </w:p>
        </w:tc>
        <w:tc>
          <w:tcPr>
            <w:tcW w:w="4553" w:type="dxa"/>
            <w:gridSpan w:val="3"/>
            <w:tcBorders>
              <w:left w:val="single" w:sz="4" w:space="0" w:color="17365D" w:themeColor="text2" w:themeShade="BF"/>
              <w:right w:val="single" w:sz="4" w:space="0" w:color="17365D" w:themeColor="text2" w:themeShade="BF"/>
            </w:tcBorders>
          </w:tcPr>
          <w:p w14:paraId="3E73E167" w14:textId="77777777" w:rsidR="00A6539B" w:rsidRPr="005C0D80" w:rsidRDefault="00A6539B" w:rsidP="005A786C">
            <w:pPr>
              <w:jc w:val="both"/>
              <w:rPr>
                <w:b/>
                <w:color w:val="8064A2" w:themeColor="accent4"/>
                <w:szCs w:val="20"/>
              </w:rPr>
            </w:pPr>
            <w:r w:rsidRPr="005C0D80">
              <w:rPr>
                <w:b/>
                <w:color w:val="8064A2" w:themeColor="accent4"/>
                <w:szCs w:val="20"/>
              </w:rPr>
              <w:t>[1-(y/x)(100)=%]</w:t>
            </w:r>
          </w:p>
        </w:tc>
      </w:tr>
      <w:tr w:rsidR="00A6539B" w:rsidRPr="00640392" w14:paraId="7ABEE2C2" w14:textId="77777777" w:rsidTr="006F63BD">
        <w:trPr>
          <w:trHeight w:val="385"/>
        </w:trPr>
        <w:tc>
          <w:tcPr>
            <w:tcW w:w="9784" w:type="dxa"/>
            <w:gridSpan w:val="7"/>
            <w:tcBorders>
              <w:left w:val="single" w:sz="4" w:space="0" w:color="17365D" w:themeColor="text2" w:themeShade="BF"/>
              <w:right w:val="single" w:sz="4" w:space="0" w:color="17365D" w:themeColor="text2" w:themeShade="BF"/>
            </w:tcBorders>
          </w:tcPr>
          <w:p w14:paraId="1E59EBFC" w14:textId="4CBB3564" w:rsidR="00A6539B" w:rsidRPr="005C0D80" w:rsidRDefault="00A6539B" w:rsidP="005A786C">
            <w:pPr>
              <w:jc w:val="both"/>
              <w:rPr>
                <w:color w:val="8064A2" w:themeColor="accent4"/>
                <w:szCs w:val="20"/>
              </w:rPr>
            </w:pPr>
            <w:r w:rsidRPr="005C0D80">
              <w:rPr>
                <w:szCs w:val="20"/>
              </w:rPr>
              <w:t xml:space="preserve">Portland cement content </w:t>
            </w:r>
            <w:r w:rsidR="00574195" w:rsidRPr="00574195">
              <w:rPr>
                <w:b/>
                <w:bCs/>
                <w:szCs w:val="20"/>
              </w:rPr>
              <w:t>in situ</w:t>
            </w:r>
            <w:r w:rsidR="00574195" w:rsidRPr="005C0D80">
              <w:rPr>
                <w:szCs w:val="20"/>
              </w:rPr>
              <w:t xml:space="preserve"> </w:t>
            </w:r>
            <w:r w:rsidRPr="005C0D80">
              <w:rPr>
                <w:szCs w:val="20"/>
              </w:rPr>
              <w:t>was reduced by</w:t>
            </w:r>
            <w:r w:rsidRPr="005C0D80">
              <w:rPr>
                <w:color w:val="8064A2" w:themeColor="accent4"/>
                <w:szCs w:val="20"/>
              </w:rPr>
              <w:t xml:space="preserve"> [%] </w:t>
            </w:r>
            <w:r w:rsidRPr="005C0D80">
              <w:rPr>
                <w:szCs w:val="20"/>
              </w:rPr>
              <w:t xml:space="preserve">and </w:t>
            </w:r>
            <w:r w:rsidRPr="005C0D80">
              <w:rPr>
                <w:color w:val="8064A2" w:themeColor="accent4"/>
                <w:szCs w:val="20"/>
              </w:rPr>
              <w:t xml:space="preserve">[1/2] </w:t>
            </w:r>
            <w:r w:rsidRPr="005C0D80">
              <w:rPr>
                <w:szCs w:val="20"/>
              </w:rPr>
              <w:t>point/s are claimed</w:t>
            </w:r>
          </w:p>
        </w:tc>
      </w:tr>
    </w:tbl>
    <w:p w14:paraId="080E1FDF" w14:textId="77777777" w:rsidR="00FF499D" w:rsidRPr="00F44703" w:rsidRDefault="00FF499D" w:rsidP="00FF499D">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000000"/>
          <w:insideV w:val="none" w:sz="0" w:space="0" w:color="auto"/>
        </w:tblBorders>
        <w:tblLook w:val="04A0" w:firstRow="1" w:lastRow="0" w:firstColumn="1" w:lastColumn="0" w:noHBand="0" w:noVBand="1"/>
      </w:tblPr>
      <w:tblGrid>
        <w:gridCol w:w="6735"/>
        <w:gridCol w:w="2292"/>
      </w:tblGrid>
      <w:tr w:rsidR="00FF499D" w14:paraId="58CC7853" w14:textId="77777777" w:rsidTr="0096601F">
        <w:tc>
          <w:tcPr>
            <w:tcW w:w="6912" w:type="dxa"/>
            <w:tcBorders>
              <w:top w:val="single" w:sz="4" w:space="0" w:color="000000"/>
            </w:tcBorders>
            <w:shd w:val="clear" w:color="auto" w:fill="DBE5F1" w:themeFill="accent1" w:themeFillTint="33"/>
          </w:tcPr>
          <w:p w14:paraId="20E95700" w14:textId="77777777" w:rsidR="00FF499D" w:rsidRPr="00F44703" w:rsidRDefault="00FF499D" w:rsidP="0096601F">
            <w:pPr>
              <w:pStyle w:val="Bluetext"/>
              <w:rPr>
                <w:b/>
                <w:color w:val="auto"/>
                <w:szCs w:val="20"/>
              </w:rPr>
            </w:pPr>
            <w:r w:rsidRPr="00F44703">
              <w:rPr>
                <w:b/>
                <w:color w:val="auto"/>
                <w:szCs w:val="20"/>
              </w:rPr>
              <w:t xml:space="preserve">Supporting Documentation </w:t>
            </w:r>
            <w:r w:rsidRPr="00F44703">
              <w:rPr>
                <w:b/>
                <w:color w:val="auto"/>
                <w:szCs w:val="20"/>
              </w:rPr>
              <w:br/>
            </w:r>
            <w:r w:rsidRPr="00906AE1">
              <w:rPr>
                <w:color w:val="auto"/>
                <w:szCs w:val="20"/>
              </w:rPr>
              <w:t>(Name / title / description of document)</w:t>
            </w:r>
          </w:p>
        </w:tc>
        <w:tc>
          <w:tcPr>
            <w:tcW w:w="2331" w:type="dxa"/>
            <w:tcBorders>
              <w:top w:val="single" w:sz="4" w:space="0" w:color="000000"/>
            </w:tcBorders>
            <w:shd w:val="clear" w:color="auto" w:fill="DBE5F1" w:themeFill="accent1" w:themeFillTint="33"/>
          </w:tcPr>
          <w:p w14:paraId="32BB5C30" w14:textId="77777777" w:rsidR="00FF499D" w:rsidRPr="00F44703" w:rsidRDefault="00FF499D" w:rsidP="0096601F">
            <w:pPr>
              <w:pStyle w:val="Bluetext"/>
              <w:jc w:val="center"/>
              <w:rPr>
                <w:b/>
                <w:color w:val="auto"/>
                <w:szCs w:val="20"/>
              </w:rPr>
            </w:pPr>
            <w:r w:rsidRPr="00F44703">
              <w:rPr>
                <w:b/>
                <w:color w:val="auto"/>
                <w:szCs w:val="20"/>
              </w:rPr>
              <w:t>Reference</w:t>
            </w:r>
            <w:r w:rsidRPr="00F44703">
              <w:rPr>
                <w:b/>
                <w:color w:val="auto"/>
                <w:szCs w:val="20"/>
              </w:rPr>
              <w:br/>
            </w:r>
            <w:r w:rsidRPr="00906AE1">
              <w:rPr>
                <w:color w:val="auto"/>
                <w:szCs w:val="20"/>
              </w:rPr>
              <w:t>(Page no. or section)</w:t>
            </w:r>
          </w:p>
        </w:tc>
      </w:tr>
      <w:tr w:rsidR="00FF499D" w14:paraId="210C6AD4" w14:textId="77777777" w:rsidTr="0096601F">
        <w:tc>
          <w:tcPr>
            <w:tcW w:w="6912" w:type="dxa"/>
            <w:tcBorders>
              <w:bottom w:val="single" w:sz="4" w:space="0" w:color="000000"/>
            </w:tcBorders>
          </w:tcPr>
          <w:p w14:paraId="3730EEA8" w14:textId="77777777" w:rsidR="00FF499D" w:rsidRDefault="00FF499D" w:rsidP="0096601F">
            <w:pPr>
              <w:pStyle w:val="Bluetext"/>
              <w:rPr>
                <w:szCs w:val="20"/>
              </w:rPr>
            </w:pPr>
            <w:r w:rsidRPr="001A76C9">
              <w:t>[####]</w:t>
            </w:r>
          </w:p>
        </w:tc>
        <w:tc>
          <w:tcPr>
            <w:tcW w:w="2331" w:type="dxa"/>
          </w:tcPr>
          <w:p w14:paraId="6B406916" w14:textId="77777777" w:rsidR="00FF499D" w:rsidRDefault="00FF499D" w:rsidP="0096601F">
            <w:pPr>
              <w:pStyle w:val="Bluetext"/>
              <w:jc w:val="center"/>
              <w:rPr>
                <w:szCs w:val="20"/>
              </w:rPr>
            </w:pPr>
            <w:r w:rsidRPr="001A76C9">
              <w:t>[####]</w:t>
            </w:r>
          </w:p>
        </w:tc>
      </w:tr>
      <w:tr w:rsidR="00FF499D" w14:paraId="1C46B446" w14:textId="77777777" w:rsidTr="0096601F">
        <w:tc>
          <w:tcPr>
            <w:tcW w:w="6912" w:type="dxa"/>
            <w:tcBorders>
              <w:top w:val="single" w:sz="4" w:space="0" w:color="000000"/>
              <w:bottom w:val="single" w:sz="4" w:space="0" w:color="000000"/>
            </w:tcBorders>
          </w:tcPr>
          <w:p w14:paraId="746B07FA" w14:textId="77777777" w:rsidR="00FF499D" w:rsidRDefault="00FF499D" w:rsidP="0096601F">
            <w:pPr>
              <w:pStyle w:val="Bluetext"/>
              <w:rPr>
                <w:szCs w:val="20"/>
              </w:rPr>
            </w:pPr>
            <w:r w:rsidRPr="001A76C9">
              <w:t>[####]</w:t>
            </w:r>
          </w:p>
        </w:tc>
        <w:tc>
          <w:tcPr>
            <w:tcW w:w="2331" w:type="dxa"/>
            <w:tcBorders>
              <w:bottom w:val="single" w:sz="4" w:space="0" w:color="000000"/>
            </w:tcBorders>
          </w:tcPr>
          <w:p w14:paraId="491DEE2B" w14:textId="77777777" w:rsidR="00FF499D" w:rsidRDefault="00FF499D" w:rsidP="0096601F">
            <w:pPr>
              <w:pStyle w:val="Bluetext"/>
              <w:jc w:val="center"/>
              <w:rPr>
                <w:szCs w:val="20"/>
              </w:rPr>
            </w:pPr>
            <w:r w:rsidRPr="001A76C9">
              <w:t>[####]</w:t>
            </w:r>
          </w:p>
        </w:tc>
      </w:tr>
    </w:tbl>
    <w:p w14:paraId="5F7EB44C" w14:textId="77777777" w:rsidR="00E43B74" w:rsidRDefault="00FF499D">
      <w:pPr>
        <w:spacing w:before="0" w:after="0" w:line="240" w:lineRule="auto"/>
      </w:pPr>
      <w:r w:rsidRPr="00105ED1" w:rsidDel="00FF499D">
        <w:rPr>
          <w:szCs w:val="20"/>
        </w:rPr>
        <w:t xml:space="preserve"> </w:t>
      </w:r>
    </w:p>
    <w:p w14:paraId="2216BB3E" w14:textId="1290E257" w:rsidR="00574195" w:rsidRPr="00574195" w:rsidRDefault="00574195" w:rsidP="00574195">
      <w:pPr>
        <w:rPr>
          <w:b/>
          <w:bCs/>
        </w:rPr>
      </w:pPr>
      <w:r w:rsidRPr="00574195">
        <w:rPr>
          <w:b/>
          <w:bCs/>
        </w:rPr>
        <w:t>19B.1.1.</w:t>
      </w:r>
      <w:r>
        <w:rPr>
          <w:b/>
          <w:bCs/>
        </w:rPr>
        <w:t>2</w:t>
      </w:r>
      <w:r w:rsidRPr="00574195">
        <w:rPr>
          <w:b/>
          <w:bCs/>
        </w:rPr>
        <w:t xml:space="preserve"> </w:t>
      </w:r>
      <w:r w:rsidRPr="00574195">
        <w:rPr>
          <w:b/>
          <w:bCs/>
          <w:szCs w:val="20"/>
        </w:rPr>
        <w:t>Portland cement in precast concrete</w:t>
      </w:r>
    </w:p>
    <w:tbl>
      <w:tblPr>
        <w:tblStyle w:val="Style1"/>
        <w:tblW w:w="9784" w:type="dxa"/>
        <w:tblLook w:val="04A0" w:firstRow="1" w:lastRow="0" w:firstColumn="1" w:lastColumn="0" w:noHBand="0" w:noVBand="1"/>
      </w:tblPr>
      <w:tblGrid>
        <w:gridCol w:w="1518"/>
        <w:gridCol w:w="1316"/>
        <w:gridCol w:w="1214"/>
        <w:gridCol w:w="1184"/>
        <w:gridCol w:w="1432"/>
        <w:gridCol w:w="1435"/>
        <w:gridCol w:w="1685"/>
      </w:tblGrid>
      <w:tr w:rsidR="00574195" w:rsidRPr="00640392" w14:paraId="6FB1517C" w14:textId="77777777" w:rsidTr="00193905">
        <w:trPr>
          <w:trHeight w:val="909"/>
        </w:trPr>
        <w:tc>
          <w:tcPr>
            <w:tcW w:w="1519" w:type="dxa"/>
            <w:tcBorders>
              <w:left w:val="single" w:sz="4" w:space="0" w:color="17365D" w:themeColor="text2" w:themeShade="BF"/>
              <w:right w:val="single" w:sz="4" w:space="0" w:color="17365D" w:themeColor="text2" w:themeShade="BF"/>
            </w:tcBorders>
          </w:tcPr>
          <w:p w14:paraId="5D19F89D" w14:textId="77777777" w:rsidR="00574195" w:rsidRPr="005C0D80" w:rsidRDefault="00574195" w:rsidP="00193905">
            <w:pPr>
              <w:rPr>
                <w:b/>
                <w:szCs w:val="20"/>
              </w:rPr>
            </w:pPr>
            <w:r w:rsidRPr="005C0D80">
              <w:rPr>
                <w:b/>
                <w:szCs w:val="20"/>
              </w:rPr>
              <w:t>Mix Label</w:t>
            </w:r>
          </w:p>
        </w:tc>
        <w:tc>
          <w:tcPr>
            <w:tcW w:w="1316" w:type="dxa"/>
            <w:tcBorders>
              <w:left w:val="single" w:sz="4" w:space="0" w:color="17365D" w:themeColor="text2" w:themeShade="BF"/>
              <w:right w:val="single" w:sz="4" w:space="0" w:color="17365D" w:themeColor="text2" w:themeShade="BF"/>
            </w:tcBorders>
          </w:tcPr>
          <w:p w14:paraId="486376A0" w14:textId="77777777" w:rsidR="00574195" w:rsidRPr="005C0D80" w:rsidRDefault="00574195" w:rsidP="00193905">
            <w:pPr>
              <w:rPr>
                <w:b/>
                <w:szCs w:val="20"/>
              </w:rPr>
            </w:pPr>
            <w:r w:rsidRPr="005C0D80">
              <w:rPr>
                <w:b/>
                <w:szCs w:val="20"/>
              </w:rPr>
              <w:t>Mpa (following AS1379)</w:t>
            </w:r>
          </w:p>
        </w:tc>
        <w:tc>
          <w:tcPr>
            <w:tcW w:w="1214" w:type="dxa"/>
            <w:tcBorders>
              <w:left w:val="single" w:sz="4" w:space="0" w:color="17365D" w:themeColor="text2" w:themeShade="BF"/>
              <w:right w:val="single" w:sz="4" w:space="0" w:color="17365D" w:themeColor="text2" w:themeShade="BF"/>
            </w:tcBorders>
          </w:tcPr>
          <w:p w14:paraId="2ACABEEE" w14:textId="77777777" w:rsidR="00574195" w:rsidRPr="005C0D80" w:rsidRDefault="00574195" w:rsidP="00193905">
            <w:pPr>
              <w:rPr>
                <w:b/>
                <w:szCs w:val="20"/>
              </w:rPr>
            </w:pPr>
            <w:r w:rsidRPr="005C0D80">
              <w:rPr>
                <w:b/>
                <w:szCs w:val="20"/>
              </w:rPr>
              <w:t>Volume (m</w:t>
            </w:r>
            <w:r w:rsidRPr="005C0D80">
              <w:rPr>
                <w:b/>
                <w:szCs w:val="20"/>
                <w:vertAlign w:val="superscript"/>
              </w:rPr>
              <w:t>3</w:t>
            </w:r>
            <w:r w:rsidRPr="005C0D80">
              <w:rPr>
                <w:b/>
                <w:szCs w:val="20"/>
              </w:rPr>
              <w:t>)</w:t>
            </w:r>
          </w:p>
        </w:tc>
        <w:tc>
          <w:tcPr>
            <w:tcW w:w="1182" w:type="dxa"/>
            <w:tcBorders>
              <w:left w:val="single" w:sz="4" w:space="0" w:color="17365D" w:themeColor="text2" w:themeShade="BF"/>
              <w:right w:val="single" w:sz="4" w:space="0" w:color="17365D" w:themeColor="text2" w:themeShade="BF"/>
            </w:tcBorders>
          </w:tcPr>
          <w:p w14:paraId="3F0B6C08" w14:textId="77777777" w:rsidR="00574195" w:rsidRPr="005C0D80" w:rsidRDefault="00574195" w:rsidP="00193905">
            <w:pPr>
              <w:rPr>
                <w:b/>
                <w:szCs w:val="20"/>
              </w:rPr>
            </w:pPr>
            <w:r w:rsidRPr="005C0D80">
              <w:rPr>
                <w:b/>
                <w:szCs w:val="20"/>
              </w:rPr>
              <w:t>Reference Case Portland Cement Content (kg/m</w:t>
            </w:r>
            <w:r w:rsidRPr="005C0D80">
              <w:rPr>
                <w:b/>
                <w:szCs w:val="20"/>
                <w:vertAlign w:val="superscript"/>
              </w:rPr>
              <w:t>3</w:t>
            </w:r>
            <w:r w:rsidRPr="005C0D80">
              <w:rPr>
                <w:b/>
                <w:szCs w:val="20"/>
              </w:rPr>
              <w:t>)</w:t>
            </w:r>
          </w:p>
        </w:tc>
        <w:tc>
          <w:tcPr>
            <w:tcW w:w="1432" w:type="dxa"/>
            <w:tcBorders>
              <w:left w:val="single" w:sz="4" w:space="0" w:color="17365D" w:themeColor="text2" w:themeShade="BF"/>
              <w:right w:val="single" w:sz="4" w:space="0" w:color="17365D" w:themeColor="text2" w:themeShade="BF"/>
            </w:tcBorders>
          </w:tcPr>
          <w:p w14:paraId="343C31E5" w14:textId="77777777" w:rsidR="00574195" w:rsidRPr="005C0D80" w:rsidRDefault="00574195" w:rsidP="00193905">
            <w:pPr>
              <w:rPr>
                <w:b/>
                <w:szCs w:val="20"/>
              </w:rPr>
            </w:pPr>
            <w:r w:rsidRPr="005C0D80">
              <w:rPr>
                <w:b/>
                <w:szCs w:val="20"/>
              </w:rPr>
              <w:t>Total Portland Cement Content Under the Reference Case</w:t>
            </w:r>
          </w:p>
        </w:tc>
        <w:tc>
          <w:tcPr>
            <w:tcW w:w="1435" w:type="dxa"/>
            <w:tcBorders>
              <w:left w:val="single" w:sz="4" w:space="0" w:color="17365D" w:themeColor="text2" w:themeShade="BF"/>
              <w:right w:val="single" w:sz="4" w:space="0" w:color="17365D" w:themeColor="text2" w:themeShade="BF"/>
            </w:tcBorders>
          </w:tcPr>
          <w:p w14:paraId="0452E082" w14:textId="77777777" w:rsidR="00574195" w:rsidRPr="005C0D80" w:rsidRDefault="00574195" w:rsidP="00193905">
            <w:pPr>
              <w:rPr>
                <w:b/>
                <w:szCs w:val="20"/>
              </w:rPr>
            </w:pPr>
            <w:r w:rsidRPr="005C0D80">
              <w:rPr>
                <w:b/>
                <w:szCs w:val="20"/>
              </w:rPr>
              <w:t>Actual Portland Cement Content (kg/m</w:t>
            </w:r>
            <w:r w:rsidRPr="005C0D80">
              <w:rPr>
                <w:b/>
                <w:szCs w:val="20"/>
                <w:vertAlign w:val="superscript"/>
              </w:rPr>
              <w:t>3</w:t>
            </w:r>
            <w:r w:rsidRPr="005C0D80">
              <w:rPr>
                <w:b/>
                <w:szCs w:val="20"/>
              </w:rPr>
              <w:t>)</w:t>
            </w:r>
          </w:p>
        </w:tc>
        <w:tc>
          <w:tcPr>
            <w:tcW w:w="1686" w:type="dxa"/>
            <w:tcBorders>
              <w:left w:val="single" w:sz="4" w:space="0" w:color="17365D" w:themeColor="text2" w:themeShade="BF"/>
              <w:right w:val="single" w:sz="4" w:space="0" w:color="17365D" w:themeColor="text2" w:themeShade="BF"/>
            </w:tcBorders>
          </w:tcPr>
          <w:p w14:paraId="7A7B852F" w14:textId="77777777" w:rsidR="00574195" w:rsidRPr="005C0D80" w:rsidRDefault="00574195" w:rsidP="00193905">
            <w:pPr>
              <w:rPr>
                <w:b/>
                <w:szCs w:val="20"/>
              </w:rPr>
            </w:pPr>
            <w:r w:rsidRPr="005C0D80">
              <w:rPr>
                <w:b/>
                <w:szCs w:val="20"/>
              </w:rPr>
              <w:t>Actual Total Portland Cement Content</w:t>
            </w:r>
          </w:p>
        </w:tc>
      </w:tr>
      <w:tr w:rsidR="00574195" w:rsidRPr="00640392" w14:paraId="5451CD76" w14:textId="77777777" w:rsidTr="00193905">
        <w:trPr>
          <w:trHeight w:val="370"/>
        </w:trPr>
        <w:tc>
          <w:tcPr>
            <w:tcW w:w="1519" w:type="dxa"/>
            <w:tcBorders>
              <w:left w:val="single" w:sz="4" w:space="0" w:color="17365D" w:themeColor="text2" w:themeShade="BF"/>
              <w:right w:val="single" w:sz="4" w:space="0" w:color="17365D" w:themeColor="text2" w:themeShade="BF"/>
            </w:tcBorders>
          </w:tcPr>
          <w:p w14:paraId="008FF42B" w14:textId="77777777" w:rsidR="00574195" w:rsidRPr="005C0D80" w:rsidRDefault="00574195" w:rsidP="00193905">
            <w:pPr>
              <w:rPr>
                <w:color w:val="8064A2" w:themeColor="accent4"/>
                <w:szCs w:val="20"/>
              </w:rPr>
            </w:pPr>
            <w:r w:rsidRPr="005C0D80">
              <w:rPr>
                <w:color w:val="8064A2" w:themeColor="accent4"/>
                <w:szCs w:val="20"/>
              </w:rPr>
              <w:t>[Mix 1]</w:t>
            </w:r>
          </w:p>
        </w:tc>
        <w:tc>
          <w:tcPr>
            <w:tcW w:w="1316" w:type="dxa"/>
            <w:tcBorders>
              <w:left w:val="single" w:sz="4" w:space="0" w:color="17365D" w:themeColor="text2" w:themeShade="BF"/>
              <w:right w:val="single" w:sz="4" w:space="0" w:color="17365D" w:themeColor="text2" w:themeShade="BF"/>
            </w:tcBorders>
          </w:tcPr>
          <w:p w14:paraId="2D96BB50" w14:textId="77777777" w:rsidR="00574195" w:rsidRPr="005C0D80" w:rsidRDefault="00574195" w:rsidP="00193905">
            <w:pPr>
              <w:rPr>
                <w:color w:val="8064A2" w:themeColor="accent4"/>
                <w:szCs w:val="20"/>
              </w:rPr>
            </w:pPr>
          </w:p>
        </w:tc>
        <w:tc>
          <w:tcPr>
            <w:tcW w:w="1214" w:type="dxa"/>
            <w:tcBorders>
              <w:left w:val="single" w:sz="4" w:space="0" w:color="17365D" w:themeColor="text2" w:themeShade="BF"/>
              <w:right w:val="single" w:sz="4" w:space="0" w:color="17365D" w:themeColor="text2" w:themeShade="BF"/>
            </w:tcBorders>
          </w:tcPr>
          <w:p w14:paraId="0A9CAD8E" w14:textId="77777777" w:rsidR="00574195" w:rsidRPr="005C0D80" w:rsidRDefault="00574195" w:rsidP="00193905">
            <w:pPr>
              <w:rPr>
                <w:color w:val="8064A2" w:themeColor="accent4"/>
                <w:szCs w:val="20"/>
              </w:rPr>
            </w:pPr>
          </w:p>
        </w:tc>
        <w:tc>
          <w:tcPr>
            <w:tcW w:w="1182" w:type="dxa"/>
            <w:tcBorders>
              <w:left w:val="single" w:sz="4" w:space="0" w:color="17365D" w:themeColor="text2" w:themeShade="BF"/>
              <w:right w:val="single" w:sz="4" w:space="0" w:color="17365D" w:themeColor="text2" w:themeShade="BF"/>
            </w:tcBorders>
          </w:tcPr>
          <w:p w14:paraId="37BAD61F" w14:textId="77777777" w:rsidR="00574195" w:rsidRPr="005C0D80" w:rsidRDefault="00574195" w:rsidP="00193905">
            <w:pPr>
              <w:rPr>
                <w:color w:val="8064A2" w:themeColor="accent4"/>
                <w:szCs w:val="20"/>
              </w:rPr>
            </w:pPr>
          </w:p>
        </w:tc>
        <w:tc>
          <w:tcPr>
            <w:tcW w:w="1432" w:type="dxa"/>
            <w:tcBorders>
              <w:left w:val="single" w:sz="4" w:space="0" w:color="17365D" w:themeColor="text2" w:themeShade="BF"/>
              <w:right w:val="single" w:sz="4" w:space="0" w:color="17365D" w:themeColor="text2" w:themeShade="BF"/>
            </w:tcBorders>
          </w:tcPr>
          <w:p w14:paraId="15B547EE" w14:textId="77777777" w:rsidR="00574195" w:rsidRPr="005C0D80" w:rsidRDefault="00574195" w:rsidP="00193905">
            <w:pPr>
              <w:rPr>
                <w:color w:val="8064A2" w:themeColor="accent4"/>
                <w:szCs w:val="20"/>
              </w:rPr>
            </w:pPr>
          </w:p>
        </w:tc>
        <w:tc>
          <w:tcPr>
            <w:tcW w:w="1435" w:type="dxa"/>
            <w:tcBorders>
              <w:left w:val="single" w:sz="4" w:space="0" w:color="17365D" w:themeColor="text2" w:themeShade="BF"/>
              <w:right w:val="single" w:sz="4" w:space="0" w:color="17365D" w:themeColor="text2" w:themeShade="BF"/>
            </w:tcBorders>
          </w:tcPr>
          <w:p w14:paraId="66953D64" w14:textId="77777777" w:rsidR="00574195" w:rsidRPr="005C0D80" w:rsidRDefault="00574195" w:rsidP="00193905">
            <w:pPr>
              <w:rPr>
                <w:color w:val="8064A2" w:themeColor="accent4"/>
                <w:szCs w:val="20"/>
              </w:rPr>
            </w:pPr>
          </w:p>
        </w:tc>
        <w:tc>
          <w:tcPr>
            <w:tcW w:w="1686" w:type="dxa"/>
            <w:tcBorders>
              <w:left w:val="single" w:sz="4" w:space="0" w:color="17365D" w:themeColor="text2" w:themeShade="BF"/>
              <w:right w:val="single" w:sz="4" w:space="0" w:color="17365D" w:themeColor="text2" w:themeShade="BF"/>
            </w:tcBorders>
          </w:tcPr>
          <w:p w14:paraId="06610D8F" w14:textId="77777777" w:rsidR="00574195" w:rsidRPr="005C0D80" w:rsidRDefault="00574195" w:rsidP="00193905">
            <w:pPr>
              <w:rPr>
                <w:color w:val="8064A2" w:themeColor="accent4"/>
                <w:szCs w:val="20"/>
              </w:rPr>
            </w:pPr>
          </w:p>
        </w:tc>
      </w:tr>
      <w:tr w:rsidR="00574195" w:rsidRPr="00640392" w14:paraId="31EECFF4" w14:textId="77777777" w:rsidTr="00193905">
        <w:trPr>
          <w:trHeight w:val="370"/>
        </w:trPr>
        <w:tc>
          <w:tcPr>
            <w:tcW w:w="1519" w:type="dxa"/>
            <w:tcBorders>
              <w:left w:val="single" w:sz="4" w:space="0" w:color="17365D" w:themeColor="text2" w:themeShade="BF"/>
              <w:right w:val="single" w:sz="4" w:space="0" w:color="17365D" w:themeColor="text2" w:themeShade="BF"/>
            </w:tcBorders>
          </w:tcPr>
          <w:p w14:paraId="61440FA4" w14:textId="77777777" w:rsidR="00574195" w:rsidRPr="005C0D80" w:rsidRDefault="00574195" w:rsidP="00193905">
            <w:pPr>
              <w:rPr>
                <w:color w:val="8064A2" w:themeColor="accent4"/>
                <w:szCs w:val="20"/>
              </w:rPr>
            </w:pPr>
            <w:r w:rsidRPr="005C0D80">
              <w:rPr>
                <w:color w:val="8064A2" w:themeColor="accent4"/>
                <w:szCs w:val="20"/>
              </w:rPr>
              <w:t>[Mix 2]</w:t>
            </w:r>
          </w:p>
        </w:tc>
        <w:tc>
          <w:tcPr>
            <w:tcW w:w="1316" w:type="dxa"/>
            <w:tcBorders>
              <w:left w:val="single" w:sz="4" w:space="0" w:color="17365D" w:themeColor="text2" w:themeShade="BF"/>
              <w:right w:val="single" w:sz="4" w:space="0" w:color="17365D" w:themeColor="text2" w:themeShade="BF"/>
            </w:tcBorders>
          </w:tcPr>
          <w:p w14:paraId="0B18F660" w14:textId="77777777" w:rsidR="00574195" w:rsidRPr="005C0D80" w:rsidRDefault="00574195" w:rsidP="00193905">
            <w:pPr>
              <w:rPr>
                <w:color w:val="8064A2" w:themeColor="accent4"/>
                <w:szCs w:val="20"/>
              </w:rPr>
            </w:pPr>
          </w:p>
        </w:tc>
        <w:tc>
          <w:tcPr>
            <w:tcW w:w="1214" w:type="dxa"/>
            <w:tcBorders>
              <w:left w:val="single" w:sz="4" w:space="0" w:color="17365D" w:themeColor="text2" w:themeShade="BF"/>
              <w:right w:val="single" w:sz="4" w:space="0" w:color="17365D" w:themeColor="text2" w:themeShade="BF"/>
            </w:tcBorders>
          </w:tcPr>
          <w:p w14:paraId="57B074A6" w14:textId="77777777" w:rsidR="00574195" w:rsidRPr="005C0D80" w:rsidRDefault="00574195" w:rsidP="00193905">
            <w:pPr>
              <w:rPr>
                <w:color w:val="8064A2" w:themeColor="accent4"/>
                <w:szCs w:val="20"/>
              </w:rPr>
            </w:pPr>
          </w:p>
        </w:tc>
        <w:tc>
          <w:tcPr>
            <w:tcW w:w="1182" w:type="dxa"/>
            <w:tcBorders>
              <w:left w:val="single" w:sz="4" w:space="0" w:color="17365D" w:themeColor="text2" w:themeShade="BF"/>
              <w:right w:val="single" w:sz="4" w:space="0" w:color="17365D" w:themeColor="text2" w:themeShade="BF"/>
            </w:tcBorders>
          </w:tcPr>
          <w:p w14:paraId="2777F1DA" w14:textId="77777777" w:rsidR="00574195" w:rsidRPr="005C0D80" w:rsidRDefault="00574195" w:rsidP="00193905">
            <w:pPr>
              <w:rPr>
                <w:color w:val="8064A2" w:themeColor="accent4"/>
                <w:szCs w:val="20"/>
              </w:rPr>
            </w:pPr>
          </w:p>
        </w:tc>
        <w:tc>
          <w:tcPr>
            <w:tcW w:w="1432" w:type="dxa"/>
            <w:tcBorders>
              <w:left w:val="single" w:sz="4" w:space="0" w:color="17365D" w:themeColor="text2" w:themeShade="BF"/>
              <w:right w:val="single" w:sz="4" w:space="0" w:color="17365D" w:themeColor="text2" w:themeShade="BF"/>
            </w:tcBorders>
          </w:tcPr>
          <w:p w14:paraId="3F86011A" w14:textId="77777777" w:rsidR="00574195" w:rsidRPr="005C0D80" w:rsidRDefault="00574195" w:rsidP="00193905">
            <w:pPr>
              <w:rPr>
                <w:color w:val="8064A2" w:themeColor="accent4"/>
                <w:szCs w:val="20"/>
              </w:rPr>
            </w:pPr>
          </w:p>
        </w:tc>
        <w:tc>
          <w:tcPr>
            <w:tcW w:w="1435" w:type="dxa"/>
            <w:tcBorders>
              <w:left w:val="single" w:sz="4" w:space="0" w:color="17365D" w:themeColor="text2" w:themeShade="BF"/>
              <w:right w:val="single" w:sz="4" w:space="0" w:color="17365D" w:themeColor="text2" w:themeShade="BF"/>
            </w:tcBorders>
          </w:tcPr>
          <w:p w14:paraId="12E5122C" w14:textId="77777777" w:rsidR="00574195" w:rsidRPr="005C0D80" w:rsidRDefault="00574195" w:rsidP="00193905">
            <w:pPr>
              <w:rPr>
                <w:color w:val="8064A2" w:themeColor="accent4"/>
                <w:szCs w:val="20"/>
              </w:rPr>
            </w:pPr>
          </w:p>
        </w:tc>
        <w:tc>
          <w:tcPr>
            <w:tcW w:w="1686" w:type="dxa"/>
            <w:tcBorders>
              <w:left w:val="single" w:sz="4" w:space="0" w:color="17365D" w:themeColor="text2" w:themeShade="BF"/>
              <w:right w:val="single" w:sz="4" w:space="0" w:color="17365D" w:themeColor="text2" w:themeShade="BF"/>
            </w:tcBorders>
          </w:tcPr>
          <w:p w14:paraId="78F6DFA6" w14:textId="77777777" w:rsidR="00574195" w:rsidRPr="005C0D80" w:rsidRDefault="00574195" w:rsidP="00193905">
            <w:pPr>
              <w:rPr>
                <w:color w:val="8064A2" w:themeColor="accent4"/>
                <w:szCs w:val="20"/>
              </w:rPr>
            </w:pPr>
          </w:p>
        </w:tc>
      </w:tr>
      <w:tr w:rsidR="00574195" w:rsidRPr="00640392" w14:paraId="7AD899CB" w14:textId="77777777" w:rsidTr="00193905">
        <w:trPr>
          <w:trHeight w:val="385"/>
        </w:trPr>
        <w:tc>
          <w:tcPr>
            <w:tcW w:w="1519" w:type="dxa"/>
            <w:tcBorders>
              <w:left w:val="single" w:sz="4" w:space="0" w:color="17365D" w:themeColor="text2" w:themeShade="BF"/>
              <w:right w:val="single" w:sz="4" w:space="0" w:color="17365D" w:themeColor="text2" w:themeShade="BF"/>
            </w:tcBorders>
          </w:tcPr>
          <w:p w14:paraId="31AC85CE" w14:textId="77777777" w:rsidR="00574195" w:rsidRPr="005C0D80" w:rsidRDefault="00574195" w:rsidP="00193905">
            <w:pPr>
              <w:rPr>
                <w:color w:val="8064A2" w:themeColor="accent4"/>
                <w:szCs w:val="20"/>
              </w:rPr>
            </w:pPr>
            <w:r w:rsidRPr="005C0D80">
              <w:rPr>
                <w:color w:val="8064A2" w:themeColor="accent4"/>
                <w:szCs w:val="20"/>
              </w:rPr>
              <w:t>[Mix 3]</w:t>
            </w:r>
          </w:p>
        </w:tc>
        <w:tc>
          <w:tcPr>
            <w:tcW w:w="1316" w:type="dxa"/>
            <w:tcBorders>
              <w:left w:val="single" w:sz="4" w:space="0" w:color="17365D" w:themeColor="text2" w:themeShade="BF"/>
              <w:right w:val="single" w:sz="4" w:space="0" w:color="17365D" w:themeColor="text2" w:themeShade="BF"/>
            </w:tcBorders>
          </w:tcPr>
          <w:p w14:paraId="4295F239" w14:textId="77777777" w:rsidR="00574195" w:rsidRPr="005C0D80" w:rsidRDefault="00574195" w:rsidP="00193905">
            <w:pPr>
              <w:rPr>
                <w:color w:val="8064A2" w:themeColor="accent4"/>
                <w:szCs w:val="20"/>
              </w:rPr>
            </w:pPr>
          </w:p>
        </w:tc>
        <w:tc>
          <w:tcPr>
            <w:tcW w:w="1214" w:type="dxa"/>
            <w:tcBorders>
              <w:left w:val="single" w:sz="4" w:space="0" w:color="17365D" w:themeColor="text2" w:themeShade="BF"/>
              <w:right w:val="single" w:sz="4" w:space="0" w:color="17365D" w:themeColor="text2" w:themeShade="BF"/>
            </w:tcBorders>
          </w:tcPr>
          <w:p w14:paraId="0D7A4C00" w14:textId="77777777" w:rsidR="00574195" w:rsidRPr="005C0D80" w:rsidRDefault="00574195" w:rsidP="00193905">
            <w:pPr>
              <w:rPr>
                <w:color w:val="8064A2" w:themeColor="accent4"/>
                <w:szCs w:val="20"/>
              </w:rPr>
            </w:pPr>
          </w:p>
        </w:tc>
        <w:tc>
          <w:tcPr>
            <w:tcW w:w="1182" w:type="dxa"/>
            <w:tcBorders>
              <w:left w:val="single" w:sz="4" w:space="0" w:color="17365D" w:themeColor="text2" w:themeShade="BF"/>
              <w:right w:val="single" w:sz="4" w:space="0" w:color="17365D" w:themeColor="text2" w:themeShade="BF"/>
            </w:tcBorders>
          </w:tcPr>
          <w:p w14:paraId="27C266EE" w14:textId="77777777" w:rsidR="00574195" w:rsidRPr="005C0D80" w:rsidRDefault="00574195" w:rsidP="00193905">
            <w:pPr>
              <w:rPr>
                <w:color w:val="8064A2" w:themeColor="accent4"/>
                <w:szCs w:val="20"/>
              </w:rPr>
            </w:pPr>
          </w:p>
        </w:tc>
        <w:tc>
          <w:tcPr>
            <w:tcW w:w="1432" w:type="dxa"/>
            <w:tcBorders>
              <w:left w:val="single" w:sz="4" w:space="0" w:color="17365D" w:themeColor="text2" w:themeShade="BF"/>
              <w:right w:val="single" w:sz="4" w:space="0" w:color="17365D" w:themeColor="text2" w:themeShade="BF"/>
            </w:tcBorders>
          </w:tcPr>
          <w:p w14:paraId="67F38483" w14:textId="77777777" w:rsidR="00574195" w:rsidRPr="005C0D80" w:rsidRDefault="00574195" w:rsidP="00193905">
            <w:pPr>
              <w:rPr>
                <w:color w:val="8064A2" w:themeColor="accent4"/>
                <w:szCs w:val="20"/>
              </w:rPr>
            </w:pPr>
          </w:p>
        </w:tc>
        <w:tc>
          <w:tcPr>
            <w:tcW w:w="1435" w:type="dxa"/>
            <w:tcBorders>
              <w:left w:val="single" w:sz="4" w:space="0" w:color="17365D" w:themeColor="text2" w:themeShade="BF"/>
              <w:right w:val="single" w:sz="4" w:space="0" w:color="17365D" w:themeColor="text2" w:themeShade="BF"/>
            </w:tcBorders>
          </w:tcPr>
          <w:p w14:paraId="042F7D72" w14:textId="77777777" w:rsidR="00574195" w:rsidRPr="005C0D80" w:rsidRDefault="00574195" w:rsidP="00193905">
            <w:pPr>
              <w:rPr>
                <w:color w:val="8064A2" w:themeColor="accent4"/>
                <w:szCs w:val="20"/>
              </w:rPr>
            </w:pPr>
          </w:p>
        </w:tc>
        <w:tc>
          <w:tcPr>
            <w:tcW w:w="1686" w:type="dxa"/>
            <w:tcBorders>
              <w:left w:val="single" w:sz="4" w:space="0" w:color="17365D" w:themeColor="text2" w:themeShade="BF"/>
              <w:right w:val="single" w:sz="4" w:space="0" w:color="17365D" w:themeColor="text2" w:themeShade="BF"/>
            </w:tcBorders>
          </w:tcPr>
          <w:p w14:paraId="2CEC2873" w14:textId="77777777" w:rsidR="00574195" w:rsidRPr="005C0D80" w:rsidRDefault="00574195" w:rsidP="00193905">
            <w:pPr>
              <w:rPr>
                <w:color w:val="8064A2" w:themeColor="accent4"/>
                <w:szCs w:val="20"/>
              </w:rPr>
            </w:pPr>
          </w:p>
        </w:tc>
      </w:tr>
      <w:tr w:rsidR="00574195" w:rsidRPr="00640392" w14:paraId="12BF012E" w14:textId="77777777" w:rsidTr="00193905">
        <w:trPr>
          <w:trHeight w:val="385"/>
        </w:trPr>
        <w:tc>
          <w:tcPr>
            <w:tcW w:w="1519" w:type="dxa"/>
            <w:tcBorders>
              <w:left w:val="single" w:sz="4" w:space="0" w:color="17365D" w:themeColor="text2" w:themeShade="BF"/>
              <w:right w:val="single" w:sz="4" w:space="0" w:color="17365D" w:themeColor="text2" w:themeShade="BF"/>
            </w:tcBorders>
          </w:tcPr>
          <w:p w14:paraId="6290EEAA" w14:textId="77777777" w:rsidR="00574195" w:rsidRPr="005C0D80" w:rsidRDefault="00574195" w:rsidP="00193905">
            <w:pPr>
              <w:rPr>
                <w:color w:val="8064A2" w:themeColor="accent4"/>
                <w:szCs w:val="20"/>
              </w:rPr>
            </w:pPr>
            <w:r w:rsidRPr="005C0D80">
              <w:rPr>
                <w:color w:val="8064A2" w:themeColor="accent4"/>
                <w:szCs w:val="20"/>
              </w:rPr>
              <w:t>[Mix 4]</w:t>
            </w:r>
          </w:p>
        </w:tc>
        <w:tc>
          <w:tcPr>
            <w:tcW w:w="1316" w:type="dxa"/>
            <w:tcBorders>
              <w:left w:val="single" w:sz="4" w:space="0" w:color="17365D" w:themeColor="text2" w:themeShade="BF"/>
              <w:right w:val="single" w:sz="4" w:space="0" w:color="17365D" w:themeColor="text2" w:themeShade="BF"/>
            </w:tcBorders>
          </w:tcPr>
          <w:p w14:paraId="6D20DB94" w14:textId="77777777" w:rsidR="00574195" w:rsidRPr="005C0D80" w:rsidRDefault="00574195" w:rsidP="00193905">
            <w:pPr>
              <w:rPr>
                <w:color w:val="8064A2" w:themeColor="accent4"/>
                <w:szCs w:val="20"/>
              </w:rPr>
            </w:pPr>
          </w:p>
        </w:tc>
        <w:tc>
          <w:tcPr>
            <w:tcW w:w="1214" w:type="dxa"/>
            <w:tcBorders>
              <w:left w:val="single" w:sz="4" w:space="0" w:color="17365D" w:themeColor="text2" w:themeShade="BF"/>
              <w:right w:val="single" w:sz="4" w:space="0" w:color="17365D" w:themeColor="text2" w:themeShade="BF"/>
            </w:tcBorders>
          </w:tcPr>
          <w:p w14:paraId="2094A538" w14:textId="77777777" w:rsidR="00574195" w:rsidRPr="005C0D80" w:rsidRDefault="00574195" w:rsidP="00193905">
            <w:pPr>
              <w:rPr>
                <w:color w:val="8064A2" w:themeColor="accent4"/>
                <w:szCs w:val="20"/>
              </w:rPr>
            </w:pPr>
          </w:p>
        </w:tc>
        <w:tc>
          <w:tcPr>
            <w:tcW w:w="1182" w:type="dxa"/>
            <w:tcBorders>
              <w:left w:val="single" w:sz="4" w:space="0" w:color="17365D" w:themeColor="text2" w:themeShade="BF"/>
              <w:right w:val="single" w:sz="4" w:space="0" w:color="17365D" w:themeColor="text2" w:themeShade="BF"/>
            </w:tcBorders>
          </w:tcPr>
          <w:p w14:paraId="019310EA" w14:textId="77777777" w:rsidR="00574195" w:rsidRPr="005C0D80" w:rsidRDefault="00574195" w:rsidP="00193905">
            <w:pPr>
              <w:rPr>
                <w:color w:val="8064A2" w:themeColor="accent4"/>
                <w:szCs w:val="20"/>
              </w:rPr>
            </w:pPr>
          </w:p>
        </w:tc>
        <w:tc>
          <w:tcPr>
            <w:tcW w:w="1432" w:type="dxa"/>
            <w:tcBorders>
              <w:left w:val="single" w:sz="4" w:space="0" w:color="17365D" w:themeColor="text2" w:themeShade="BF"/>
              <w:right w:val="single" w:sz="4" w:space="0" w:color="17365D" w:themeColor="text2" w:themeShade="BF"/>
            </w:tcBorders>
          </w:tcPr>
          <w:p w14:paraId="01FCA3FF" w14:textId="77777777" w:rsidR="00574195" w:rsidRPr="005C0D80" w:rsidRDefault="00574195" w:rsidP="00193905">
            <w:pPr>
              <w:rPr>
                <w:color w:val="8064A2" w:themeColor="accent4"/>
                <w:szCs w:val="20"/>
              </w:rPr>
            </w:pPr>
          </w:p>
        </w:tc>
        <w:tc>
          <w:tcPr>
            <w:tcW w:w="1435" w:type="dxa"/>
            <w:tcBorders>
              <w:left w:val="single" w:sz="4" w:space="0" w:color="17365D" w:themeColor="text2" w:themeShade="BF"/>
              <w:right w:val="single" w:sz="4" w:space="0" w:color="17365D" w:themeColor="text2" w:themeShade="BF"/>
            </w:tcBorders>
          </w:tcPr>
          <w:p w14:paraId="542C2FF3" w14:textId="77777777" w:rsidR="00574195" w:rsidRPr="005C0D80" w:rsidRDefault="00574195" w:rsidP="00193905">
            <w:pPr>
              <w:rPr>
                <w:color w:val="8064A2" w:themeColor="accent4"/>
                <w:szCs w:val="20"/>
              </w:rPr>
            </w:pPr>
          </w:p>
        </w:tc>
        <w:tc>
          <w:tcPr>
            <w:tcW w:w="1686" w:type="dxa"/>
            <w:tcBorders>
              <w:left w:val="single" w:sz="4" w:space="0" w:color="17365D" w:themeColor="text2" w:themeShade="BF"/>
              <w:right w:val="single" w:sz="4" w:space="0" w:color="17365D" w:themeColor="text2" w:themeShade="BF"/>
            </w:tcBorders>
          </w:tcPr>
          <w:p w14:paraId="3E38591A" w14:textId="77777777" w:rsidR="00574195" w:rsidRPr="005C0D80" w:rsidRDefault="00574195" w:rsidP="00193905">
            <w:pPr>
              <w:rPr>
                <w:color w:val="8064A2" w:themeColor="accent4"/>
                <w:szCs w:val="20"/>
              </w:rPr>
            </w:pPr>
          </w:p>
        </w:tc>
      </w:tr>
      <w:tr w:rsidR="00574195" w:rsidRPr="00640392" w14:paraId="112C37E4" w14:textId="77777777" w:rsidTr="00193905">
        <w:trPr>
          <w:trHeight w:val="385"/>
        </w:trPr>
        <w:tc>
          <w:tcPr>
            <w:tcW w:w="1519" w:type="dxa"/>
            <w:tcBorders>
              <w:left w:val="single" w:sz="4" w:space="0" w:color="17365D" w:themeColor="text2" w:themeShade="BF"/>
              <w:right w:val="single" w:sz="4" w:space="0" w:color="17365D" w:themeColor="text2" w:themeShade="BF"/>
            </w:tcBorders>
          </w:tcPr>
          <w:p w14:paraId="449D072B" w14:textId="77777777" w:rsidR="00574195" w:rsidRPr="005C0D80" w:rsidRDefault="00574195" w:rsidP="00193905">
            <w:pPr>
              <w:rPr>
                <w:color w:val="8064A2" w:themeColor="accent4"/>
                <w:szCs w:val="20"/>
              </w:rPr>
            </w:pPr>
            <w:r w:rsidRPr="005C0D80">
              <w:rPr>
                <w:color w:val="8064A2" w:themeColor="accent4"/>
                <w:szCs w:val="20"/>
              </w:rPr>
              <w:t>[Mix 5]</w:t>
            </w:r>
          </w:p>
        </w:tc>
        <w:tc>
          <w:tcPr>
            <w:tcW w:w="1316" w:type="dxa"/>
            <w:tcBorders>
              <w:left w:val="single" w:sz="4" w:space="0" w:color="17365D" w:themeColor="text2" w:themeShade="BF"/>
              <w:right w:val="single" w:sz="4" w:space="0" w:color="17365D" w:themeColor="text2" w:themeShade="BF"/>
            </w:tcBorders>
          </w:tcPr>
          <w:p w14:paraId="5728E512" w14:textId="77777777" w:rsidR="00574195" w:rsidRPr="005C0D80" w:rsidRDefault="00574195" w:rsidP="00193905">
            <w:pPr>
              <w:rPr>
                <w:color w:val="8064A2" w:themeColor="accent4"/>
                <w:szCs w:val="20"/>
              </w:rPr>
            </w:pPr>
          </w:p>
        </w:tc>
        <w:tc>
          <w:tcPr>
            <w:tcW w:w="1214" w:type="dxa"/>
            <w:tcBorders>
              <w:left w:val="single" w:sz="4" w:space="0" w:color="17365D" w:themeColor="text2" w:themeShade="BF"/>
              <w:right w:val="single" w:sz="4" w:space="0" w:color="17365D" w:themeColor="text2" w:themeShade="BF"/>
            </w:tcBorders>
          </w:tcPr>
          <w:p w14:paraId="56E8C552" w14:textId="77777777" w:rsidR="00574195" w:rsidRPr="005C0D80" w:rsidRDefault="00574195" w:rsidP="00193905">
            <w:pPr>
              <w:rPr>
                <w:color w:val="8064A2" w:themeColor="accent4"/>
                <w:szCs w:val="20"/>
              </w:rPr>
            </w:pPr>
          </w:p>
        </w:tc>
        <w:tc>
          <w:tcPr>
            <w:tcW w:w="1182" w:type="dxa"/>
            <w:tcBorders>
              <w:left w:val="single" w:sz="4" w:space="0" w:color="17365D" w:themeColor="text2" w:themeShade="BF"/>
              <w:right w:val="single" w:sz="4" w:space="0" w:color="17365D" w:themeColor="text2" w:themeShade="BF"/>
            </w:tcBorders>
          </w:tcPr>
          <w:p w14:paraId="3AE6B634" w14:textId="77777777" w:rsidR="00574195" w:rsidRPr="005C0D80" w:rsidRDefault="00574195" w:rsidP="00193905">
            <w:pPr>
              <w:rPr>
                <w:color w:val="8064A2" w:themeColor="accent4"/>
                <w:szCs w:val="20"/>
              </w:rPr>
            </w:pPr>
          </w:p>
        </w:tc>
        <w:tc>
          <w:tcPr>
            <w:tcW w:w="1432" w:type="dxa"/>
            <w:tcBorders>
              <w:left w:val="single" w:sz="4" w:space="0" w:color="17365D" w:themeColor="text2" w:themeShade="BF"/>
              <w:right w:val="single" w:sz="4" w:space="0" w:color="17365D" w:themeColor="text2" w:themeShade="BF"/>
            </w:tcBorders>
          </w:tcPr>
          <w:p w14:paraId="3FE8B372" w14:textId="77777777" w:rsidR="00574195" w:rsidRPr="005C0D80" w:rsidRDefault="00574195" w:rsidP="00193905">
            <w:pPr>
              <w:rPr>
                <w:color w:val="8064A2" w:themeColor="accent4"/>
                <w:szCs w:val="20"/>
              </w:rPr>
            </w:pPr>
          </w:p>
        </w:tc>
        <w:tc>
          <w:tcPr>
            <w:tcW w:w="1435" w:type="dxa"/>
            <w:tcBorders>
              <w:left w:val="single" w:sz="4" w:space="0" w:color="17365D" w:themeColor="text2" w:themeShade="BF"/>
              <w:right w:val="single" w:sz="4" w:space="0" w:color="17365D" w:themeColor="text2" w:themeShade="BF"/>
            </w:tcBorders>
          </w:tcPr>
          <w:p w14:paraId="5D38EBFD" w14:textId="77777777" w:rsidR="00574195" w:rsidRPr="005C0D80" w:rsidRDefault="00574195" w:rsidP="00193905">
            <w:pPr>
              <w:rPr>
                <w:color w:val="8064A2" w:themeColor="accent4"/>
                <w:szCs w:val="20"/>
              </w:rPr>
            </w:pPr>
          </w:p>
        </w:tc>
        <w:tc>
          <w:tcPr>
            <w:tcW w:w="1686" w:type="dxa"/>
            <w:tcBorders>
              <w:left w:val="single" w:sz="4" w:space="0" w:color="17365D" w:themeColor="text2" w:themeShade="BF"/>
              <w:right w:val="single" w:sz="4" w:space="0" w:color="17365D" w:themeColor="text2" w:themeShade="BF"/>
            </w:tcBorders>
          </w:tcPr>
          <w:p w14:paraId="6BC21F00" w14:textId="77777777" w:rsidR="00574195" w:rsidRPr="005C0D80" w:rsidRDefault="00574195" w:rsidP="00193905">
            <w:pPr>
              <w:rPr>
                <w:color w:val="8064A2" w:themeColor="accent4"/>
                <w:szCs w:val="20"/>
              </w:rPr>
            </w:pPr>
          </w:p>
        </w:tc>
      </w:tr>
      <w:tr w:rsidR="00574195" w:rsidRPr="00640392" w14:paraId="4C26A66B" w14:textId="77777777" w:rsidTr="00193905">
        <w:trPr>
          <w:trHeight w:val="385"/>
        </w:trPr>
        <w:tc>
          <w:tcPr>
            <w:tcW w:w="1519" w:type="dxa"/>
            <w:tcBorders>
              <w:left w:val="single" w:sz="4" w:space="0" w:color="17365D" w:themeColor="text2" w:themeShade="BF"/>
              <w:right w:val="single" w:sz="4" w:space="0" w:color="17365D" w:themeColor="text2" w:themeShade="BF"/>
            </w:tcBorders>
          </w:tcPr>
          <w:p w14:paraId="6868E717" w14:textId="77777777" w:rsidR="00574195" w:rsidRPr="005C0D80" w:rsidRDefault="00574195" w:rsidP="00193905">
            <w:pPr>
              <w:rPr>
                <w:color w:val="8064A2" w:themeColor="accent4"/>
                <w:szCs w:val="20"/>
              </w:rPr>
            </w:pPr>
            <w:r w:rsidRPr="005C0D80">
              <w:rPr>
                <w:color w:val="8064A2" w:themeColor="accent4"/>
                <w:szCs w:val="20"/>
              </w:rPr>
              <w:t>etc</w:t>
            </w:r>
          </w:p>
        </w:tc>
        <w:tc>
          <w:tcPr>
            <w:tcW w:w="1316" w:type="dxa"/>
            <w:tcBorders>
              <w:left w:val="single" w:sz="4" w:space="0" w:color="17365D" w:themeColor="text2" w:themeShade="BF"/>
              <w:right w:val="single" w:sz="4" w:space="0" w:color="17365D" w:themeColor="text2" w:themeShade="BF"/>
            </w:tcBorders>
          </w:tcPr>
          <w:p w14:paraId="1B763F37" w14:textId="77777777" w:rsidR="00574195" w:rsidRPr="005C0D80" w:rsidRDefault="00574195" w:rsidP="00193905">
            <w:pPr>
              <w:rPr>
                <w:color w:val="8064A2" w:themeColor="accent4"/>
                <w:szCs w:val="20"/>
              </w:rPr>
            </w:pPr>
          </w:p>
        </w:tc>
        <w:tc>
          <w:tcPr>
            <w:tcW w:w="1214" w:type="dxa"/>
            <w:tcBorders>
              <w:left w:val="single" w:sz="4" w:space="0" w:color="17365D" w:themeColor="text2" w:themeShade="BF"/>
              <w:right w:val="single" w:sz="4" w:space="0" w:color="17365D" w:themeColor="text2" w:themeShade="BF"/>
            </w:tcBorders>
          </w:tcPr>
          <w:p w14:paraId="2263DD00" w14:textId="77777777" w:rsidR="00574195" w:rsidRPr="005C0D80" w:rsidRDefault="00574195" w:rsidP="00193905">
            <w:pPr>
              <w:rPr>
                <w:color w:val="8064A2" w:themeColor="accent4"/>
                <w:szCs w:val="20"/>
              </w:rPr>
            </w:pPr>
          </w:p>
        </w:tc>
        <w:tc>
          <w:tcPr>
            <w:tcW w:w="1182" w:type="dxa"/>
            <w:tcBorders>
              <w:left w:val="single" w:sz="4" w:space="0" w:color="17365D" w:themeColor="text2" w:themeShade="BF"/>
              <w:right w:val="single" w:sz="4" w:space="0" w:color="17365D" w:themeColor="text2" w:themeShade="BF"/>
            </w:tcBorders>
          </w:tcPr>
          <w:p w14:paraId="6C220F6E" w14:textId="77777777" w:rsidR="00574195" w:rsidRPr="005C0D80" w:rsidRDefault="00574195" w:rsidP="00193905">
            <w:pPr>
              <w:rPr>
                <w:color w:val="8064A2" w:themeColor="accent4"/>
                <w:szCs w:val="20"/>
              </w:rPr>
            </w:pPr>
          </w:p>
        </w:tc>
        <w:tc>
          <w:tcPr>
            <w:tcW w:w="1432" w:type="dxa"/>
            <w:tcBorders>
              <w:left w:val="single" w:sz="4" w:space="0" w:color="17365D" w:themeColor="text2" w:themeShade="BF"/>
              <w:right w:val="single" w:sz="4" w:space="0" w:color="17365D" w:themeColor="text2" w:themeShade="BF"/>
            </w:tcBorders>
          </w:tcPr>
          <w:p w14:paraId="71B6E545" w14:textId="77777777" w:rsidR="00574195" w:rsidRPr="005C0D80" w:rsidRDefault="00574195" w:rsidP="00193905">
            <w:pPr>
              <w:rPr>
                <w:color w:val="8064A2" w:themeColor="accent4"/>
                <w:szCs w:val="20"/>
              </w:rPr>
            </w:pPr>
          </w:p>
        </w:tc>
        <w:tc>
          <w:tcPr>
            <w:tcW w:w="1435" w:type="dxa"/>
            <w:tcBorders>
              <w:left w:val="single" w:sz="4" w:space="0" w:color="17365D" w:themeColor="text2" w:themeShade="BF"/>
              <w:right w:val="single" w:sz="4" w:space="0" w:color="17365D" w:themeColor="text2" w:themeShade="BF"/>
            </w:tcBorders>
          </w:tcPr>
          <w:p w14:paraId="10868114" w14:textId="77777777" w:rsidR="00574195" w:rsidRPr="005C0D80" w:rsidRDefault="00574195" w:rsidP="00193905">
            <w:pPr>
              <w:rPr>
                <w:color w:val="8064A2" w:themeColor="accent4"/>
                <w:szCs w:val="20"/>
              </w:rPr>
            </w:pPr>
          </w:p>
        </w:tc>
        <w:tc>
          <w:tcPr>
            <w:tcW w:w="1686" w:type="dxa"/>
            <w:tcBorders>
              <w:left w:val="single" w:sz="4" w:space="0" w:color="17365D" w:themeColor="text2" w:themeShade="BF"/>
              <w:right w:val="single" w:sz="4" w:space="0" w:color="17365D" w:themeColor="text2" w:themeShade="BF"/>
            </w:tcBorders>
          </w:tcPr>
          <w:p w14:paraId="13129D3B" w14:textId="77777777" w:rsidR="00574195" w:rsidRPr="005C0D80" w:rsidRDefault="00574195" w:rsidP="00193905">
            <w:pPr>
              <w:rPr>
                <w:color w:val="8064A2" w:themeColor="accent4"/>
                <w:szCs w:val="20"/>
              </w:rPr>
            </w:pPr>
          </w:p>
        </w:tc>
      </w:tr>
      <w:tr w:rsidR="00574195" w:rsidRPr="00640392" w14:paraId="412D05FA" w14:textId="77777777" w:rsidTr="00193905">
        <w:trPr>
          <w:trHeight w:val="385"/>
        </w:trPr>
        <w:tc>
          <w:tcPr>
            <w:tcW w:w="5231" w:type="dxa"/>
            <w:gridSpan w:val="4"/>
            <w:tcBorders>
              <w:left w:val="single" w:sz="4" w:space="0" w:color="17365D" w:themeColor="text2" w:themeShade="BF"/>
              <w:right w:val="single" w:sz="4" w:space="0" w:color="17365D" w:themeColor="text2" w:themeShade="BF"/>
            </w:tcBorders>
          </w:tcPr>
          <w:p w14:paraId="01CB2361" w14:textId="77777777" w:rsidR="00574195" w:rsidRPr="005C0D80" w:rsidRDefault="00574195" w:rsidP="00193905">
            <w:pPr>
              <w:jc w:val="both"/>
              <w:rPr>
                <w:color w:val="8064A2" w:themeColor="accent4"/>
                <w:szCs w:val="20"/>
              </w:rPr>
            </w:pPr>
            <w:r w:rsidRPr="005C0D80">
              <w:rPr>
                <w:szCs w:val="20"/>
              </w:rPr>
              <w:t>Overall Total Portland Cement (kg)</w:t>
            </w:r>
          </w:p>
        </w:tc>
        <w:tc>
          <w:tcPr>
            <w:tcW w:w="1432" w:type="dxa"/>
            <w:tcBorders>
              <w:left w:val="single" w:sz="4" w:space="0" w:color="17365D" w:themeColor="text2" w:themeShade="BF"/>
              <w:right w:val="single" w:sz="4" w:space="0" w:color="17365D" w:themeColor="text2" w:themeShade="BF"/>
            </w:tcBorders>
          </w:tcPr>
          <w:p w14:paraId="6918DECF" w14:textId="77777777" w:rsidR="00574195" w:rsidRPr="005C0D80" w:rsidRDefault="00574195" w:rsidP="00193905">
            <w:pPr>
              <w:jc w:val="both"/>
              <w:rPr>
                <w:b/>
                <w:color w:val="8064A2" w:themeColor="accent4"/>
                <w:szCs w:val="20"/>
              </w:rPr>
            </w:pPr>
            <w:r w:rsidRPr="005C0D80">
              <w:rPr>
                <w:b/>
                <w:color w:val="8064A2" w:themeColor="accent4"/>
                <w:szCs w:val="20"/>
              </w:rPr>
              <w:t>[x]</w:t>
            </w:r>
          </w:p>
        </w:tc>
        <w:tc>
          <w:tcPr>
            <w:tcW w:w="1435" w:type="dxa"/>
            <w:tcBorders>
              <w:left w:val="single" w:sz="4" w:space="0" w:color="17365D" w:themeColor="text2" w:themeShade="BF"/>
              <w:right w:val="single" w:sz="4" w:space="0" w:color="17365D" w:themeColor="text2" w:themeShade="BF"/>
            </w:tcBorders>
          </w:tcPr>
          <w:p w14:paraId="7A28893C" w14:textId="77777777" w:rsidR="00574195" w:rsidRPr="005C0D80" w:rsidRDefault="00574195" w:rsidP="00193905">
            <w:pPr>
              <w:jc w:val="both"/>
              <w:rPr>
                <w:b/>
                <w:color w:val="8064A2" w:themeColor="accent4"/>
                <w:szCs w:val="20"/>
              </w:rPr>
            </w:pPr>
          </w:p>
        </w:tc>
        <w:tc>
          <w:tcPr>
            <w:tcW w:w="1686" w:type="dxa"/>
            <w:tcBorders>
              <w:left w:val="single" w:sz="4" w:space="0" w:color="17365D" w:themeColor="text2" w:themeShade="BF"/>
              <w:right w:val="single" w:sz="4" w:space="0" w:color="17365D" w:themeColor="text2" w:themeShade="BF"/>
            </w:tcBorders>
          </w:tcPr>
          <w:p w14:paraId="0025B212" w14:textId="77777777" w:rsidR="00574195" w:rsidRPr="005C0D80" w:rsidRDefault="00574195" w:rsidP="00193905">
            <w:pPr>
              <w:jc w:val="both"/>
              <w:rPr>
                <w:b/>
                <w:color w:val="8064A2" w:themeColor="accent4"/>
                <w:szCs w:val="20"/>
              </w:rPr>
            </w:pPr>
            <w:r w:rsidRPr="005C0D80">
              <w:rPr>
                <w:b/>
                <w:color w:val="8064A2" w:themeColor="accent4"/>
                <w:szCs w:val="20"/>
              </w:rPr>
              <w:t>[y]</w:t>
            </w:r>
          </w:p>
        </w:tc>
      </w:tr>
      <w:tr w:rsidR="00574195" w:rsidRPr="00640392" w14:paraId="7C1397C0" w14:textId="77777777" w:rsidTr="00193905">
        <w:trPr>
          <w:trHeight w:val="385"/>
        </w:trPr>
        <w:tc>
          <w:tcPr>
            <w:tcW w:w="5231" w:type="dxa"/>
            <w:gridSpan w:val="4"/>
            <w:tcBorders>
              <w:left w:val="single" w:sz="4" w:space="0" w:color="17365D" w:themeColor="text2" w:themeShade="BF"/>
              <w:right w:val="single" w:sz="4" w:space="0" w:color="17365D" w:themeColor="text2" w:themeShade="BF"/>
            </w:tcBorders>
          </w:tcPr>
          <w:p w14:paraId="774B0C74" w14:textId="77777777" w:rsidR="00574195" w:rsidRPr="005C0D80" w:rsidRDefault="00574195" w:rsidP="00193905">
            <w:pPr>
              <w:jc w:val="both"/>
              <w:rPr>
                <w:color w:val="8064A2" w:themeColor="accent4"/>
                <w:szCs w:val="20"/>
              </w:rPr>
            </w:pPr>
            <w:r w:rsidRPr="005C0D80">
              <w:rPr>
                <w:szCs w:val="20"/>
              </w:rPr>
              <w:t>Overall percentage of replacement (%)</w:t>
            </w:r>
          </w:p>
        </w:tc>
        <w:tc>
          <w:tcPr>
            <w:tcW w:w="4553" w:type="dxa"/>
            <w:gridSpan w:val="3"/>
            <w:tcBorders>
              <w:left w:val="single" w:sz="4" w:space="0" w:color="17365D" w:themeColor="text2" w:themeShade="BF"/>
              <w:right w:val="single" w:sz="4" w:space="0" w:color="17365D" w:themeColor="text2" w:themeShade="BF"/>
            </w:tcBorders>
          </w:tcPr>
          <w:p w14:paraId="1529B50E" w14:textId="77777777" w:rsidR="00574195" w:rsidRPr="005C0D80" w:rsidRDefault="00574195" w:rsidP="00193905">
            <w:pPr>
              <w:jc w:val="both"/>
              <w:rPr>
                <w:b/>
                <w:color w:val="8064A2" w:themeColor="accent4"/>
                <w:szCs w:val="20"/>
              </w:rPr>
            </w:pPr>
            <w:r w:rsidRPr="005C0D80">
              <w:rPr>
                <w:b/>
                <w:color w:val="8064A2" w:themeColor="accent4"/>
                <w:szCs w:val="20"/>
              </w:rPr>
              <w:t>[1-(y/x)(100)=%]</w:t>
            </w:r>
          </w:p>
        </w:tc>
      </w:tr>
      <w:tr w:rsidR="00574195" w:rsidRPr="00640392" w14:paraId="348A4438" w14:textId="77777777" w:rsidTr="00193905">
        <w:trPr>
          <w:trHeight w:val="385"/>
        </w:trPr>
        <w:tc>
          <w:tcPr>
            <w:tcW w:w="9784" w:type="dxa"/>
            <w:gridSpan w:val="7"/>
            <w:tcBorders>
              <w:left w:val="single" w:sz="4" w:space="0" w:color="17365D" w:themeColor="text2" w:themeShade="BF"/>
              <w:right w:val="single" w:sz="4" w:space="0" w:color="17365D" w:themeColor="text2" w:themeShade="BF"/>
            </w:tcBorders>
          </w:tcPr>
          <w:p w14:paraId="16B18D66" w14:textId="233E99F4" w:rsidR="00574195" w:rsidRPr="005C0D80" w:rsidRDefault="00574195" w:rsidP="00193905">
            <w:pPr>
              <w:jc w:val="both"/>
              <w:rPr>
                <w:color w:val="8064A2" w:themeColor="accent4"/>
                <w:szCs w:val="20"/>
              </w:rPr>
            </w:pPr>
            <w:r w:rsidRPr="005C0D80">
              <w:rPr>
                <w:szCs w:val="20"/>
              </w:rPr>
              <w:t xml:space="preserve">Portland cement content </w:t>
            </w:r>
            <w:r w:rsidRPr="00574195">
              <w:rPr>
                <w:b/>
                <w:bCs/>
                <w:szCs w:val="20"/>
              </w:rPr>
              <w:t>in precast concrete</w:t>
            </w:r>
            <w:r w:rsidRPr="005C0D80">
              <w:rPr>
                <w:szCs w:val="20"/>
              </w:rPr>
              <w:t xml:space="preserve"> </w:t>
            </w:r>
            <w:r w:rsidRPr="005C0D80">
              <w:rPr>
                <w:szCs w:val="20"/>
              </w:rPr>
              <w:t>was reduced by</w:t>
            </w:r>
            <w:r w:rsidRPr="005C0D80">
              <w:rPr>
                <w:color w:val="8064A2" w:themeColor="accent4"/>
                <w:szCs w:val="20"/>
              </w:rPr>
              <w:t xml:space="preserve"> [%] </w:t>
            </w:r>
            <w:r w:rsidRPr="005C0D80">
              <w:rPr>
                <w:szCs w:val="20"/>
              </w:rPr>
              <w:t xml:space="preserve">and </w:t>
            </w:r>
            <w:r w:rsidRPr="005C0D80">
              <w:rPr>
                <w:color w:val="8064A2" w:themeColor="accent4"/>
                <w:szCs w:val="20"/>
              </w:rPr>
              <w:t xml:space="preserve">[1/2] </w:t>
            </w:r>
            <w:r w:rsidRPr="005C0D80">
              <w:rPr>
                <w:szCs w:val="20"/>
              </w:rPr>
              <w:t>point/s are claimed</w:t>
            </w:r>
          </w:p>
        </w:tc>
      </w:tr>
    </w:tbl>
    <w:p w14:paraId="3767DABB" w14:textId="77777777" w:rsidR="00574195" w:rsidRPr="00F44703" w:rsidRDefault="00574195" w:rsidP="00574195">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000000"/>
          <w:insideV w:val="none" w:sz="0" w:space="0" w:color="auto"/>
        </w:tblBorders>
        <w:tblLook w:val="04A0" w:firstRow="1" w:lastRow="0" w:firstColumn="1" w:lastColumn="0" w:noHBand="0" w:noVBand="1"/>
      </w:tblPr>
      <w:tblGrid>
        <w:gridCol w:w="6735"/>
        <w:gridCol w:w="2292"/>
      </w:tblGrid>
      <w:tr w:rsidR="00574195" w14:paraId="68D89F0D" w14:textId="77777777" w:rsidTr="00193905">
        <w:tc>
          <w:tcPr>
            <w:tcW w:w="6912" w:type="dxa"/>
            <w:tcBorders>
              <w:top w:val="single" w:sz="4" w:space="0" w:color="000000"/>
            </w:tcBorders>
            <w:shd w:val="clear" w:color="auto" w:fill="DBE5F1" w:themeFill="accent1" w:themeFillTint="33"/>
          </w:tcPr>
          <w:p w14:paraId="263F0F3A" w14:textId="77777777" w:rsidR="00574195" w:rsidRPr="00F44703" w:rsidRDefault="00574195" w:rsidP="00193905">
            <w:pPr>
              <w:pStyle w:val="Bluetext"/>
              <w:rPr>
                <w:b/>
                <w:color w:val="auto"/>
                <w:szCs w:val="20"/>
              </w:rPr>
            </w:pPr>
            <w:r w:rsidRPr="00F44703">
              <w:rPr>
                <w:b/>
                <w:color w:val="auto"/>
                <w:szCs w:val="20"/>
              </w:rPr>
              <w:lastRenderedPageBreak/>
              <w:t xml:space="preserve">Supporting Documentation </w:t>
            </w:r>
            <w:r w:rsidRPr="00F44703">
              <w:rPr>
                <w:b/>
                <w:color w:val="auto"/>
                <w:szCs w:val="20"/>
              </w:rPr>
              <w:br/>
            </w:r>
            <w:r w:rsidRPr="00906AE1">
              <w:rPr>
                <w:color w:val="auto"/>
                <w:szCs w:val="20"/>
              </w:rPr>
              <w:t>(Name / title / description of document)</w:t>
            </w:r>
          </w:p>
        </w:tc>
        <w:tc>
          <w:tcPr>
            <w:tcW w:w="2331" w:type="dxa"/>
            <w:tcBorders>
              <w:top w:val="single" w:sz="4" w:space="0" w:color="000000"/>
            </w:tcBorders>
            <w:shd w:val="clear" w:color="auto" w:fill="DBE5F1" w:themeFill="accent1" w:themeFillTint="33"/>
          </w:tcPr>
          <w:p w14:paraId="5C37EEFF" w14:textId="77777777" w:rsidR="00574195" w:rsidRPr="00F44703" w:rsidRDefault="00574195" w:rsidP="00193905">
            <w:pPr>
              <w:pStyle w:val="Bluetext"/>
              <w:jc w:val="center"/>
              <w:rPr>
                <w:b/>
                <w:color w:val="auto"/>
                <w:szCs w:val="20"/>
              </w:rPr>
            </w:pPr>
            <w:r w:rsidRPr="00F44703">
              <w:rPr>
                <w:b/>
                <w:color w:val="auto"/>
                <w:szCs w:val="20"/>
              </w:rPr>
              <w:t>Reference</w:t>
            </w:r>
            <w:r w:rsidRPr="00F44703">
              <w:rPr>
                <w:b/>
                <w:color w:val="auto"/>
                <w:szCs w:val="20"/>
              </w:rPr>
              <w:br/>
            </w:r>
            <w:r w:rsidRPr="00906AE1">
              <w:rPr>
                <w:color w:val="auto"/>
                <w:szCs w:val="20"/>
              </w:rPr>
              <w:t>(Page no. or section)</w:t>
            </w:r>
          </w:p>
        </w:tc>
      </w:tr>
      <w:tr w:rsidR="00574195" w14:paraId="53CBEE7D" w14:textId="77777777" w:rsidTr="00193905">
        <w:tc>
          <w:tcPr>
            <w:tcW w:w="6912" w:type="dxa"/>
            <w:tcBorders>
              <w:bottom w:val="single" w:sz="4" w:space="0" w:color="000000"/>
            </w:tcBorders>
          </w:tcPr>
          <w:p w14:paraId="595A9D92" w14:textId="77777777" w:rsidR="00574195" w:rsidRDefault="00574195" w:rsidP="00193905">
            <w:pPr>
              <w:pStyle w:val="Bluetext"/>
              <w:rPr>
                <w:szCs w:val="20"/>
              </w:rPr>
            </w:pPr>
            <w:r w:rsidRPr="001A76C9">
              <w:t>[####]</w:t>
            </w:r>
          </w:p>
        </w:tc>
        <w:tc>
          <w:tcPr>
            <w:tcW w:w="2331" w:type="dxa"/>
          </w:tcPr>
          <w:p w14:paraId="045BE0CE" w14:textId="77777777" w:rsidR="00574195" w:rsidRDefault="00574195" w:rsidP="00193905">
            <w:pPr>
              <w:pStyle w:val="Bluetext"/>
              <w:jc w:val="center"/>
              <w:rPr>
                <w:szCs w:val="20"/>
              </w:rPr>
            </w:pPr>
            <w:r w:rsidRPr="001A76C9">
              <w:t>[####]</w:t>
            </w:r>
          </w:p>
        </w:tc>
      </w:tr>
      <w:tr w:rsidR="00574195" w14:paraId="1E337CD3" w14:textId="77777777" w:rsidTr="00193905">
        <w:tc>
          <w:tcPr>
            <w:tcW w:w="6912" w:type="dxa"/>
            <w:tcBorders>
              <w:top w:val="single" w:sz="4" w:space="0" w:color="000000"/>
              <w:bottom w:val="single" w:sz="4" w:space="0" w:color="000000"/>
            </w:tcBorders>
          </w:tcPr>
          <w:p w14:paraId="51891F54" w14:textId="77777777" w:rsidR="00574195" w:rsidRDefault="00574195" w:rsidP="00193905">
            <w:pPr>
              <w:pStyle w:val="Bluetext"/>
              <w:rPr>
                <w:szCs w:val="20"/>
              </w:rPr>
            </w:pPr>
            <w:r w:rsidRPr="001A76C9">
              <w:t>[####]</w:t>
            </w:r>
          </w:p>
        </w:tc>
        <w:tc>
          <w:tcPr>
            <w:tcW w:w="2331" w:type="dxa"/>
            <w:tcBorders>
              <w:bottom w:val="single" w:sz="4" w:space="0" w:color="000000"/>
            </w:tcBorders>
          </w:tcPr>
          <w:p w14:paraId="1483C544" w14:textId="77777777" w:rsidR="00574195" w:rsidRDefault="00574195" w:rsidP="00193905">
            <w:pPr>
              <w:pStyle w:val="Bluetext"/>
              <w:jc w:val="center"/>
              <w:rPr>
                <w:szCs w:val="20"/>
              </w:rPr>
            </w:pPr>
            <w:r w:rsidRPr="001A76C9">
              <w:t>[####]</w:t>
            </w:r>
          </w:p>
        </w:tc>
      </w:tr>
    </w:tbl>
    <w:p w14:paraId="1AD7C3C5" w14:textId="77777777" w:rsidR="00563C81" w:rsidRDefault="00563C81">
      <w:pPr>
        <w:spacing w:before="0" w:after="0" w:line="240" w:lineRule="auto"/>
        <w:rPr>
          <w:rFonts w:eastAsia="Times New Roman"/>
          <w:caps/>
          <w:noProof/>
          <w:color w:val="365F91" w:themeColor="accent1" w:themeShade="BF"/>
          <w:sz w:val="36"/>
          <w:szCs w:val="32"/>
        </w:rPr>
      </w:pPr>
    </w:p>
    <w:p w14:paraId="627E0F37" w14:textId="42331988" w:rsidR="00412FEE" w:rsidRDefault="00563C81" w:rsidP="00412FEE">
      <w:pPr>
        <w:pStyle w:val="Criterionsubheading"/>
        <w:numPr>
          <w:ilvl w:val="0"/>
          <w:numId w:val="0"/>
        </w:numPr>
      </w:pPr>
      <w:r>
        <w:t xml:space="preserve">19B.1.2 </w:t>
      </w:r>
      <w:r w:rsidR="00900089">
        <w:t>Alternative Fuel</w:t>
      </w:r>
    </w:p>
    <w:tbl>
      <w:tblPr>
        <w:tblStyle w:val="Style1"/>
        <w:tblW w:w="5000" w:type="pct"/>
        <w:tblLook w:val="04A0" w:firstRow="1" w:lastRow="0" w:firstColumn="1" w:lastColumn="0" w:noHBand="0" w:noVBand="1"/>
      </w:tblPr>
      <w:tblGrid>
        <w:gridCol w:w="7337"/>
        <w:gridCol w:w="1690"/>
      </w:tblGrid>
      <w:tr w:rsidR="00A6539B" w14:paraId="57F5B195" w14:textId="77777777" w:rsidTr="005A786C">
        <w:tc>
          <w:tcPr>
            <w:tcW w:w="4064" w:type="pct"/>
            <w:vAlign w:val="center"/>
          </w:tcPr>
          <w:p w14:paraId="191AA918" w14:textId="3D675EEF" w:rsidR="00A6539B" w:rsidRPr="00FB7558" w:rsidRDefault="00900089" w:rsidP="005A786C">
            <w:pPr>
              <w:rPr>
                <w:szCs w:val="20"/>
              </w:rPr>
            </w:pPr>
            <w:r>
              <w:t>All the GP Portland cement is sourced from manufacturers that use 10% alternative fuel.</w:t>
            </w:r>
          </w:p>
        </w:tc>
        <w:tc>
          <w:tcPr>
            <w:tcW w:w="936" w:type="pct"/>
            <w:vAlign w:val="center"/>
          </w:tcPr>
          <w:p w14:paraId="2ED5B7B7" w14:textId="77777777" w:rsidR="00A6539B" w:rsidRPr="003A2BE3" w:rsidRDefault="00574195" w:rsidP="005A786C">
            <w:pPr>
              <w:jc w:val="center"/>
            </w:pPr>
            <w:sdt>
              <w:sdtPr>
                <w:id w:val="1468465145"/>
                <w14:checkbox>
                  <w14:checked w14:val="0"/>
                  <w14:checkedState w14:val="2612" w14:font="MS Gothic"/>
                  <w14:uncheckedState w14:val="2610" w14:font="MS Gothic"/>
                </w14:checkbox>
              </w:sdtPr>
              <w:sdtEndPr>
                <w:rPr>
                  <w:rFonts w:hint="eastAsia"/>
                </w:rPr>
              </w:sdtEndPr>
              <w:sdtContent>
                <w:r w:rsidR="000A0F1A">
                  <w:rPr>
                    <w:rFonts w:ascii="MS Gothic" w:eastAsia="MS Gothic" w:hAnsi="MS Gothic" w:hint="eastAsia"/>
                  </w:rPr>
                  <w:t>☐</w:t>
                </w:r>
              </w:sdtContent>
            </w:sdt>
          </w:p>
        </w:tc>
      </w:tr>
    </w:tbl>
    <w:p w14:paraId="1966B6FB" w14:textId="77777777" w:rsidR="00900089" w:rsidRDefault="00900089" w:rsidP="00AE5171">
      <w:pPr>
        <w:pStyle w:val="Bluetext"/>
        <w:spacing w:before="240" w:after="240"/>
        <w:rPr>
          <w:color w:val="000000"/>
          <w:szCs w:val="20"/>
          <w:lang w:val="en-US"/>
        </w:rPr>
      </w:pPr>
    </w:p>
    <w:p w14:paraId="3AF2C7EE" w14:textId="5A2D5D72" w:rsidR="00AE5171" w:rsidRPr="00F44703" w:rsidRDefault="00AE5171" w:rsidP="00AE5171">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000000"/>
          <w:insideV w:val="none" w:sz="0" w:space="0" w:color="auto"/>
        </w:tblBorders>
        <w:tblLook w:val="04A0" w:firstRow="1" w:lastRow="0" w:firstColumn="1" w:lastColumn="0" w:noHBand="0" w:noVBand="1"/>
      </w:tblPr>
      <w:tblGrid>
        <w:gridCol w:w="6735"/>
        <w:gridCol w:w="2292"/>
      </w:tblGrid>
      <w:tr w:rsidR="00AE5171" w14:paraId="4FB20FCA" w14:textId="77777777" w:rsidTr="0096601F">
        <w:tc>
          <w:tcPr>
            <w:tcW w:w="6912" w:type="dxa"/>
            <w:tcBorders>
              <w:top w:val="single" w:sz="4" w:space="0" w:color="000000"/>
            </w:tcBorders>
            <w:shd w:val="clear" w:color="auto" w:fill="DBE5F1" w:themeFill="accent1" w:themeFillTint="33"/>
          </w:tcPr>
          <w:p w14:paraId="0EECBD2C" w14:textId="77777777" w:rsidR="00AE5171" w:rsidRPr="00F44703" w:rsidRDefault="00AE5171" w:rsidP="0096601F">
            <w:pPr>
              <w:pStyle w:val="Bluetext"/>
              <w:rPr>
                <w:b/>
                <w:color w:val="auto"/>
                <w:szCs w:val="20"/>
              </w:rPr>
            </w:pPr>
            <w:r w:rsidRPr="00F44703">
              <w:rPr>
                <w:b/>
                <w:color w:val="auto"/>
                <w:szCs w:val="20"/>
              </w:rPr>
              <w:t xml:space="preserve">Supporting Documentation </w:t>
            </w:r>
            <w:r w:rsidRPr="00F44703">
              <w:rPr>
                <w:b/>
                <w:color w:val="auto"/>
                <w:szCs w:val="20"/>
              </w:rPr>
              <w:br/>
            </w:r>
            <w:r w:rsidRPr="00906AE1">
              <w:rPr>
                <w:color w:val="auto"/>
                <w:szCs w:val="20"/>
              </w:rPr>
              <w:t>(Name / title / description of document)</w:t>
            </w:r>
          </w:p>
        </w:tc>
        <w:tc>
          <w:tcPr>
            <w:tcW w:w="2331" w:type="dxa"/>
            <w:tcBorders>
              <w:top w:val="single" w:sz="4" w:space="0" w:color="000000"/>
            </w:tcBorders>
            <w:shd w:val="clear" w:color="auto" w:fill="DBE5F1" w:themeFill="accent1" w:themeFillTint="33"/>
          </w:tcPr>
          <w:p w14:paraId="2B21EDF1" w14:textId="77777777" w:rsidR="00AE5171" w:rsidRPr="00F44703" w:rsidRDefault="00AE5171" w:rsidP="0096601F">
            <w:pPr>
              <w:pStyle w:val="Bluetext"/>
              <w:jc w:val="center"/>
              <w:rPr>
                <w:b/>
                <w:color w:val="auto"/>
                <w:szCs w:val="20"/>
              </w:rPr>
            </w:pPr>
            <w:r w:rsidRPr="00F44703">
              <w:rPr>
                <w:b/>
                <w:color w:val="auto"/>
                <w:szCs w:val="20"/>
              </w:rPr>
              <w:t>Reference</w:t>
            </w:r>
            <w:r w:rsidRPr="00F44703">
              <w:rPr>
                <w:b/>
                <w:color w:val="auto"/>
                <w:szCs w:val="20"/>
              </w:rPr>
              <w:br/>
            </w:r>
            <w:r w:rsidRPr="00906AE1">
              <w:rPr>
                <w:color w:val="auto"/>
                <w:szCs w:val="20"/>
              </w:rPr>
              <w:t>(Page no. or section)</w:t>
            </w:r>
          </w:p>
        </w:tc>
      </w:tr>
      <w:tr w:rsidR="00AE5171" w14:paraId="197F2C02" w14:textId="77777777" w:rsidTr="0096601F">
        <w:tc>
          <w:tcPr>
            <w:tcW w:w="6912" w:type="dxa"/>
            <w:tcBorders>
              <w:bottom w:val="single" w:sz="4" w:space="0" w:color="000000"/>
            </w:tcBorders>
          </w:tcPr>
          <w:p w14:paraId="7D149F08" w14:textId="77777777" w:rsidR="00AE5171" w:rsidRDefault="00AE5171" w:rsidP="0096601F">
            <w:pPr>
              <w:pStyle w:val="Bluetext"/>
              <w:rPr>
                <w:szCs w:val="20"/>
              </w:rPr>
            </w:pPr>
            <w:r w:rsidRPr="001A76C9">
              <w:t>[####]</w:t>
            </w:r>
          </w:p>
        </w:tc>
        <w:tc>
          <w:tcPr>
            <w:tcW w:w="2331" w:type="dxa"/>
          </w:tcPr>
          <w:p w14:paraId="1B25F044" w14:textId="77777777" w:rsidR="00AE5171" w:rsidRDefault="00AE5171" w:rsidP="0096601F">
            <w:pPr>
              <w:pStyle w:val="Bluetext"/>
              <w:jc w:val="center"/>
              <w:rPr>
                <w:szCs w:val="20"/>
              </w:rPr>
            </w:pPr>
            <w:r w:rsidRPr="001A76C9">
              <w:t>[####]</w:t>
            </w:r>
          </w:p>
        </w:tc>
      </w:tr>
      <w:tr w:rsidR="00AE5171" w14:paraId="002230FC" w14:textId="77777777" w:rsidTr="0096601F">
        <w:tc>
          <w:tcPr>
            <w:tcW w:w="6912" w:type="dxa"/>
            <w:tcBorders>
              <w:top w:val="single" w:sz="4" w:space="0" w:color="000000"/>
              <w:bottom w:val="single" w:sz="4" w:space="0" w:color="000000"/>
            </w:tcBorders>
          </w:tcPr>
          <w:p w14:paraId="3EC81142" w14:textId="77777777" w:rsidR="00AE5171" w:rsidRDefault="00AE5171" w:rsidP="0096601F">
            <w:pPr>
              <w:pStyle w:val="Bluetext"/>
              <w:rPr>
                <w:szCs w:val="20"/>
              </w:rPr>
            </w:pPr>
            <w:r w:rsidRPr="001A76C9">
              <w:t>[####]</w:t>
            </w:r>
          </w:p>
        </w:tc>
        <w:tc>
          <w:tcPr>
            <w:tcW w:w="2331" w:type="dxa"/>
            <w:tcBorders>
              <w:bottom w:val="single" w:sz="4" w:space="0" w:color="000000"/>
            </w:tcBorders>
          </w:tcPr>
          <w:p w14:paraId="1C4AE439" w14:textId="77777777" w:rsidR="00AE5171" w:rsidRDefault="00AE5171" w:rsidP="0096601F">
            <w:pPr>
              <w:pStyle w:val="Bluetext"/>
              <w:jc w:val="center"/>
              <w:rPr>
                <w:szCs w:val="20"/>
              </w:rPr>
            </w:pPr>
            <w:r w:rsidRPr="001A76C9">
              <w:t>[####]</w:t>
            </w:r>
          </w:p>
        </w:tc>
      </w:tr>
    </w:tbl>
    <w:p w14:paraId="3ABDD198" w14:textId="77777777" w:rsidR="00563C81" w:rsidRDefault="00AE5171">
      <w:pPr>
        <w:spacing w:before="0" w:after="0" w:line="240" w:lineRule="auto"/>
        <w:rPr>
          <w:rFonts w:eastAsia="Times New Roman"/>
          <w:caps/>
          <w:noProof/>
          <w:color w:val="365F91" w:themeColor="accent1" w:themeShade="BF"/>
          <w:sz w:val="36"/>
          <w:szCs w:val="32"/>
        </w:rPr>
      </w:pPr>
      <w:r w:rsidDel="00AE5171">
        <w:rPr>
          <w:szCs w:val="20"/>
        </w:rPr>
        <w:t xml:space="preserve"> </w:t>
      </w:r>
    </w:p>
    <w:p w14:paraId="1F1E87D8" w14:textId="77777777" w:rsidR="00412FEE" w:rsidRDefault="00563C81" w:rsidP="00412FEE">
      <w:pPr>
        <w:pStyle w:val="Criterionsubheading"/>
        <w:numPr>
          <w:ilvl w:val="0"/>
          <w:numId w:val="0"/>
        </w:numPr>
      </w:pPr>
      <w:r>
        <w:t xml:space="preserve">19B.1.3 </w:t>
      </w:r>
      <w:r w:rsidR="00A6539B">
        <w:t>aggregates</w:t>
      </w:r>
      <w:r w:rsidR="008B64C2">
        <w:t xml:space="preserve"> reduction</w:t>
      </w:r>
    </w:p>
    <w:tbl>
      <w:tblPr>
        <w:tblStyle w:val="Style1"/>
        <w:tblW w:w="5000" w:type="pct"/>
        <w:tblLook w:val="04A0" w:firstRow="1" w:lastRow="0" w:firstColumn="1" w:lastColumn="0" w:noHBand="0" w:noVBand="1"/>
      </w:tblPr>
      <w:tblGrid>
        <w:gridCol w:w="7337"/>
        <w:gridCol w:w="1690"/>
      </w:tblGrid>
      <w:tr w:rsidR="00A6539B" w14:paraId="1CDA2809" w14:textId="77777777" w:rsidTr="005A786C">
        <w:tc>
          <w:tcPr>
            <w:tcW w:w="4064" w:type="pct"/>
            <w:vAlign w:val="center"/>
          </w:tcPr>
          <w:p w14:paraId="4A85316A" w14:textId="5C2BB57D" w:rsidR="00412FEE" w:rsidRDefault="00900089">
            <w:pPr>
              <w:rPr>
                <w:szCs w:val="20"/>
              </w:rPr>
            </w:pPr>
            <w:r w:rsidRPr="00900089">
              <w:t>At least 25% of coarse aggregate in the concrete is crushed slag aggregate or another alternative materials (measured by mass across all concrete mixes in the project), provided that use of such materials does not increase the use of Portland cement by over five kilograms per cubic meter of concrete.</w:t>
            </w:r>
          </w:p>
        </w:tc>
        <w:tc>
          <w:tcPr>
            <w:tcW w:w="936" w:type="pct"/>
            <w:vAlign w:val="center"/>
          </w:tcPr>
          <w:p w14:paraId="72C579AF" w14:textId="77777777" w:rsidR="00A6539B" w:rsidRPr="003A2BE3" w:rsidRDefault="00574195" w:rsidP="005A786C">
            <w:pPr>
              <w:jc w:val="center"/>
              <w:rPr>
                <w:rFonts w:ascii="MS Gothic" w:eastAsia="MS Gothic" w:hAnsi="MS Gothic" w:cs="MS Gothic"/>
              </w:rPr>
            </w:pPr>
            <w:sdt>
              <w:sdtPr>
                <w:id w:val="1233116228"/>
                <w14:checkbox>
                  <w14:checked w14:val="0"/>
                  <w14:checkedState w14:val="2612" w14:font="MS Gothic"/>
                  <w14:uncheckedState w14:val="2610" w14:font="MS Gothic"/>
                </w14:checkbox>
              </w:sdtPr>
              <w:sdtEndPr>
                <w:rPr>
                  <w:rFonts w:hint="eastAsia"/>
                </w:rPr>
              </w:sdtEndPr>
              <w:sdtContent>
                <w:r w:rsidR="000A0F1A">
                  <w:rPr>
                    <w:rFonts w:ascii="MS Gothic" w:eastAsia="MS Gothic" w:hAnsi="MS Gothic" w:hint="eastAsia"/>
                  </w:rPr>
                  <w:t>☐</w:t>
                </w:r>
              </w:sdtContent>
            </w:sdt>
          </w:p>
        </w:tc>
      </w:tr>
    </w:tbl>
    <w:p w14:paraId="783EA5AD" w14:textId="77777777" w:rsidR="00A6539B" w:rsidRPr="00A6539B" w:rsidRDefault="00A6539B" w:rsidP="00F14FAF">
      <w:pPr>
        <w:pStyle w:val="Heading3"/>
      </w:pPr>
      <w:r>
        <w:t>Aggregate Replacement Summary</w:t>
      </w:r>
    </w:p>
    <w:tbl>
      <w:tblPr>
        <w:tblStyle w:val="Style1"/>
        <w:tblW w:w="5000" w:type="pct"/>
        <w:jc w:val="center"/>
        <w:tblLook w:val="04A0" w:firstRow="1" w:lastRow="0" w:firstColumn="1" w:lastColumn="0" w:noHBand="0" w:noVBand="1"/>
      </w:tblPr>
      <w:tblGrid>
        <w:gridCol w:w="1503"/>
        <w:gridCol w:w="1506"/>
        <w:gridCol w:w="1504"/>
        <w:gridCol w:w="1504"/>
        <w:gridCol w:w="1504"/>
        <w:gridCol w:w="1506"/>
      </w:tblGrid>
      <w:tr w:rsidR="00A6539B" w:rsidRPr="00671F16" w14:paraId="71F885E0" w14:textId="77777777" w:rsidTr="00D00C2F">
        <w:trPr>
          <w:trHeight w:val="909"/>
          <w:jc w:val="center"/>
        </w:trPr>
        <w:tc>
          <w:tcPr>
            <w:tcW w:w="833" w:type="pct"/>
          </w:tcPr>
          <w:p w14:paraId="1666D7D5" w14:textId="77777777" w:rsidR="00A6539B" w:rsidRPr="005C0D80" w:rsidRDefault="00A6539B" w:rsidP="005A786C">
            <w:pPr>
              <w:rPr>
                <w:b/>
                <w:szCs w:val="20"/>
              </w:rPr>
            </w:pPr>
            <w:r w:rsidRPr="005C0D80">
              <w:rPr>
                <w:b/>
                <w:szCs w:val="20"/>
              </w:rPr>
              <w:t>Mix Label</w:t>
            </w:r>
          </w:p>
        </w:tc>
        <w:tc>
          <w:tcPr>
            <w:tcW w:w="834" w:type="pct"/>
          </w:tcPr>
          <w:p w14:paraId="0272D522" w14:textId="77777777" w:rsidR="00A6539B" w:rsidRPr="005C0D80" w:rsidRDefault="00A6539B" w:rsidP="005A786C">
            <w:pPr>
              <w:rPr>
                <w:b/>
                <w:szCs w:val="20"/>
              </w:rPr>
            </w:pPr>
            <w:r w:rsidRPr="005C0D80">
              <w:rPr>
                <w:b/>
                <w:szCs w:val="20"/>
              </w:rPr>
              <w:t>Mix Volume (m</w:t>
            </w:r>
            <w:r w:rsidRPr="005C0D80">
              <w:rPr>
                <w:b/>
                <w:szCs w:val="20"/>
                <w:vertAlign w:val="superscript"/>
              </w:rPr>
              <w:t>3</w:t>
            </w:r>
            <w:r w:rsidRPr="005C0D80">
              <w:rPr>
                <w:b/>
                <w:szCs w:val="20"/>
              </w:rPr>
              <w:t>)</w:t>
            </w:r>
          </w:p>
        </w:tc>
        <w:tc>
          <w:tcPr>
            <w:tcW w:w="833" w:type="pct"/>
          </w:tcPr>
          <w:p w14:paraId="0A672929" w14:textId="77777777" w:rsidR="00412FEE" w:rsidRPr="005C0D80" w:rsidRDefault="00A6539B">
            <w:pPr>
              <w:rPr>
                <w:b/>
                <w:szCs w:val="20"/>
              </w:rPr>
            </w:pPr>
            <w:r w:rsidRPr="005C0D80">
              <w:rPr>
                <w:b/>
                <w:szCs w:val="20"/>
              </w:rPr>
              <w:t>Total (</w:t>
            </w:r>
            <w:r w:rsidR="00796CA8" w:rsidRPr="005C0D80">
              <w:rPr>
                <w:b/>
                <w:szCs w:val="20"/>
              </w:rPr>
              <w:t>Kg</w:t>
            </w:r>
            <w:r w:rsidRPr="005C0D80">
              <w:rPr>
                <w:b/>
                <w:szCs w:val="20"/>
              </w:rPr>
              <w:t>/ m</w:t>
            </w:r>
            <w:r w:rsidRPr="005C0D80">
              <w:rPr>
                <w:b/>
                <w:szCs w:val="20"/>
                <w:vertAlign w:val="superscript"/>
              </w:rPr>
              <w:t>3</w:t>
            </w:r>
            <w:r w:rsidRPr="005C0D80">
              <w:rPr>
                <w:b/>
                <w:szCs w:val="20"/>
              </w:rPr>
              <w:t>)</w:t>
            </w:r>
          </w:p>
        </w:tc>
        <w:tc>
          <w:tcPr>
            <w:tcW w:w="833" w:type="pct"/>
          </w:tcPr>
          <w:p w14:paraId="32A2B907" w14:textId="77777777" w:rsidR="00A6539B" w:rsidRPr="005C0D80" w:rsidRDefault="00A6539B" w:rsidP="005A786C">
            <w:pPr>
              <w:rPr>
                <w:b/>
                <w:szCs w:val="20"/>
              </w:rPr>
            </w:pPr>
            <w:r w:rsidRPr="005C0D80">
              <w:rPr>
                <w:b/>
                <w:szCs w:val="20"/>
              </w:rPr>
              <w:t xml:space="preserve">Total Coarse/Fine Aggregate in Mix </w:t>
            </w:r>
          </w:p>
        </w:tc>
        <w:tc>
          <w:tcPr>
            <w:tcW w:w="833" w:type="pct"/>
          </w:tcPr>
          <w:p w14:paraId="27A115AE" w14:textId="77777777" w:rsidR="00A6539B" w:rsidRPr="005C0D80" w:rsidRDefault="00A6539B" w:rsidP="00A6539B">
            <w:pPr>
              <w:rPr>
                <w:b/>
                <w:szCs w:val="20"/>
              </w:rPr>
            </w:pPr>
            <w:r w:rsidRPr="005C0D80">
              <w:rPr>
                <w:b/>
                <w:szCs w:val="20"/>
              </w:rPr>
              <w:t>Alternative Aggregate Component      (kg/ m</w:t>
            </w:r>
            <w:r w:rsidRPr="005C0D80">
              <w:rPr>
                <w:b/>
                <w:szCs w:val="20"/>
                <w:vertAlign w:val="superscript"/>
              </w:rPr>
              <w:t>3</w:t>
            </w:r>
            <w:r w:rsidRPr="005C0D80">
              <w:rPr>
                <w:b/>
                <w:szCs w:val="20"/>
              </w:rPr>
              <w:t>)</w:t>
            </w:r>
          </w:p>
        </w:tc>
        <w:tc>
          <w:tcPr>
            <w:tcW w:w="834" w:type="pct"/>
          </w:tcPr>
          <w:p w14:paraId="69C97E20" w14:textId="77777777" w:rsidR="00A6539B" w:rsidRPr="005C0D80" w:rsidRDefault="00A6539B" w:rsidP="00A6539B">
            <w:pPr>
              <w:rPr>
                <w:b/>
                <w:szCs w:val="20"/>
              </w:rPr>
            </w:pPr>
            <w:r w:rsidRPr="005C0D80">
              <w:rPr>
                <w:b/>
                <w:szCs w:val="20"/>
              </w:rPr>
              <w:t>Total Alternative Aggregate</w:t>
            </w:r>
          </w:p>
        </w:tc>
      </w:tr>
      <w:tr w:rsidR="00A6539B" w:rsidRPr="00671F16" w14:paraId="0485F27D" w14:textId="77777777" w:rsidTr="00D00C2F">
        <w:trPr>
          <w:trHeight w:val="370"/>
          <w:jc w:val="center"/>
        </w:trPr>
        <w:tc>
          <w:tcPr>
            <w:tcW w:w="833" w:type="pct"/>
          </w:tcPr>
          <w:p w14:paraId="6634C847" w14:textId="77777777" w:rsidR="00A6539B" w:rsidRPr="005C0D80" w:rsidRDefault="00A6539B" w:rsidP="005A786C">
            <w:pPr>
              <w:rPr>
                <w:color w:val="8064A2" w:themeColor="accent4"/>
                <w:szCs w:val="20"/>
              </w:rPr>
            </w:pPr>
            <w:r w:rsidRPr="005C0D80">
              <w:rPr>
                <w:color w:val="8064A2" w:themeColor="accent4"/>
                <w:szCs w:val="20"/>
              </w:rPr>
              <w:t>[Mix 1]</w:t>
            </w:r>
          </w:p>
        </w:tc>
        <w:tc>
          <w:tcPr>
            <w:tcW w:w="834" w:type="pct"/>
          </w:tcPr>
          <w:p w14:paraId="11F426D5" w14:textId="77777777" w:rsidR="00A6539B" w:rsidRPr="005C0D80" w:rsidRDefault="00A6539B" w:rsidP="005A786C">
            <w:pPr>
              <w:rPr>
                <w:color w:val="8064A2" w:themeColor="accent4"/>
                <w:szCs w:val="20"/>
              </w:rPr>
            </w:pPr>
          </w:p>
        </w:tc>
        <w:tc>
          <w:tcPr>
            <w:tcW w:w="833" w:type="pct"/>
          </w:tcPr>
          <w:p w14:paraId="5E828774" w14:textId="77777777" w:rsidR="00A6539B" w:rsidRPr="005C0D80" w:rsidRDefault="00A6539B" w:rsidP="005A786C">
            <w:pPr>
              <w:rPr>
                <w:color w:val="8064A2" w:themeColor="accent4"/>
                <w:szCs w:val="20"/>
              </w:rPr>
            </w:pPr>
          </w:p>
        </w:tc>
        <w:tc>
          <w:tcPr>
            <w:tcW w:w="833" w:type="pct"/>
          </w:tcPr>
          <w:p w14:paraId="50935152" w14:textId="77777777" w:rsidR="00A6539B" w:rsidRPr="005C0D80" w:rsidRDefault="00A6539B" w:rsidP="005A786C">
            <w:pPr>
              <w:rPr>
                <w:color w:val="8064A2" w:themeColor="accent4"/>
                <w:szCs w:val="20"/>
              </w:rPr>
            </w:pPr>
          </w:p>
        </w:tc>
        <w:tc>
          <w:tcPr>
            <w:tcW w:w="833" w:type="pct"/>
          </w:tcPr>
          <w:p w14:paraId="3EA38B02" w14:textId="77777777" w:rsidR="00A6539B" w:rsidRPr="005C0D80" w:rsidRDefault="00A6539B" w:rsidP="005A786C">
            <w:pPr>
              <w:rPr>
                <w:color w:val="8064A2" w:themeColor="accent4"/>
                <w:szCs w:val="20"/>
              </w:rPr>
            </w:pPr>
          </w:p>
        </w:tc>
        <w:tc>
          <w:tcPr>
            <w:tcW w:w="834" w:type="pct"/>
          </w:tcPr>
          <w:p w14:paraId="2318ABDD" w14:textId="77777777" w:rsidR="00A6539B" w:rsidRPr="005C0D80" w:rsidRDefault="00A6539B" w:rsidP="005A786C">
            <w:pPr>
              <w:rPr>
                <w:color w:val="8064A2" w:themeColor="accent4"/>
                <w:szCs w:val="20"/>
              </w:rPr>
            </w:pPr>
          </w:p>
        </w:tc>
      </w:tr>
      <w:tr w:rsidR="00A6539B" w:rsidRPr="00671F16" w14:paraId="45AE776A" w14:textId="77777777" w:rsidTr="00D00C2F">
        <w:trPr>
          <w:trHeight w:val="370"/>
          <w:jc w:val="center"/>
        </w:trPr>
        <w:tc>
          <w:tcPr>
            <w:tcW w:w="833" w:type="pct"/>
          </w:tcPr>
          <w:p w14:paraId="21B4578A" w14:textId="77777777" w:rsidR="00A6539B" w:rsidRPr="005C0D80" w:rsidRDefault="00A6539B" w:rsidP="005A786C">
            <w:pPr>
              <w:rPr>
                <w:color w:val="8064A2" w:themeColor="accent4"/>
                <w:szCs w:val="20"/>
              </w:rPr>
            </w:pPr>
            <w:r w:rsidRPr="005C0D80">
              <w:rPr>
                <w:color w:val="8064A2" w:themeColor="accent4"/>
                <w:szCs w:val="20"/>
              </w:rPr>
              <w:t>[Mix 2]</w:t>
            </w:r>
          </w:p>
        </w:tc>
        <w:tc>
          <w:tcPr>
            <w:tcW w:w="834" w:type="pct"/>
          </w:tcPr>
          <w:p w14:paraId="1E8F1078" w14:textId="77777777" w:rsidR="00A6539B" w:rsidRPr="005C0D80" w:rsidRDefault="00A6539B" w:rsidP="005A786C">
            <w:pPr>
              <w:rPr>
                <w:color w:val="8064A2" w:themeColor="accent4"/>
                <w:szCs w:val="20"/>
              </w:rPr>
            </w:pPr>
          </w:p>
        </w:tc>
        <w:tc>
          <w:tcPr>
            <w:tcW w:w="833" w:type="pct"/>
          </w:tcPr>
          <w:p w14:paraId="71777C12" w14:textId="77777777" w:rsidR="00A6539B" w:rsidRPr="005C0D80" w:rsidRDefault="00A6539B" w:rsidP="005A786C">
            <w:pPr>
              <w:rPr>
                <w:color w:val="8064A2" w:themeColor="accent4"/>
                <w:szCs w:val="20"/>
              </w:rPr>
            </w:pPr>
          </w:p>
        </w:tc>
        <w:tc>
          <w:tcPr>
            <w:tcW w:w="833" w:type="pct"/>
          </w:tcPr>
          <w:p w14:paraId="0FDFAC63" w14:textId="77777777" w:rsidR="00A6539B" w:rsidRPr="005C0D80" w:rsidRDefault="00A6539B" w:rsidP="005A786C">
            <w:pPr>
              <w:rPr>
                <w:color w:val="8064A2" w:themeColor="accent4"/>
                <w:szCs w:val="20"/>
              </w:rPr>
            </w:pPr>
          </w:p>
        </w:tc>
        <w:tc>
          <w:tcPr>
            <w:tcW w:w="833" w:type="pct"/>
          </w:tcPr>
          <w:p w14:paraId="12E51088" w14:textId="77777777" w:rsidR="00A6539B" w:rsidRPr="005C0D80" w:rsidRDefault="00A6539B" w:rsidP="005A786C">
            <w:pPr>
              <w:rPr>
                <w:color w:val="8064A2" w:themeColor="accent4"/>
                <w:szCs w:val="20"/>
              </w:rPr>
            </w:pPr>
          </w:p>
        </w:tc>
        <w:tc>
          <w:tcPr>
            <w:tcW w:w="834" w:type="pct"/>
          </w:tcPr>
          <w:p w14:paraId="78B7FE94" w14:textId="77777777" w:rsidR="00A6539B" w:rsidRPr="005C0D80" w:rsidRDefault="00A6539B" w:rsidP="005A786C">
            <w:pPr>
              <w:rPr>
                <w:color w:val="8064A2" w:themeColor="accent4"/>
                <w:szCs w:val="20"/>
              </w:rPr>
            </w:pPr>
          </w:p>
        </w:tc>
      </w:tr>
      <w:tr w:rsidR="00A6539B" w:rsidRPr="00671F16" w14:paraId="12EF0B5F" w14:textId="77777777" w:rsidTr="00D00C2F">
        <w:trPr>
          <w:trHeight w:val="385"/>
          <w:jc w:val="center"/>
        </w:trPr>
        <w:tc>
          <w:tcPr>
            <w:tcW w:w="833" w:type="pct"/>
          </w:tcPr>
          <w:p w14:paraId="5127FCE4" w14:textId="77777777" w:rsidR="00A6539B" w:rsidRPr="005C0D80" w:rsidRDefault="00A6539B" w:rsidP="005A786C">
            <w:pPr>
              <w:rPr>
                <w:color w:val="8064A2" w:themeColor="accent4"/>
                <w:szCs w:val="20"/>
              </w:rPr>
            </w:pPr>
            <w:r w:rsidRPr="005C0D80">
              <w:rPr>
                <w:color w:val="8064A2" w:themeColor="accent4"/>
                <w:szCs w:val="20"/>
              </w:rPr>
              <w:t>[Mix 3]</w:t>
            </w:r>
          </w:p>
        </w:tc>
        <w:tc>
          <w:tcPr>
            <w:tcW w:w="834" w:type="pct"/>
          </w:tcPr>
          <w:p w14:paraId="061D9970" w14:textId="77777777" w:rsidR="00A6539B" w:rsidRPr="005C0D80" w:rsidRDefault="00A6539B" w:rsidP="005A786C">
            <w:pPr>
              <w:rPr>
                <w:color w:val="8064A2" w:themeColor="accent4"/>
                <w:szCs w:val="20"/>
              </w:rPr>
            </w:pPr>
          </w:p>
        </w:tc>
        <w:tc>
          <w:tcPr>
            <w:tcW w:w="833" w:type="pct"/>
          </w:tcPr>
          <w:p w14:paraId="389412AA" w14:textId="77777777" w:rsidR="00A6539B" w:rsidRPr="005C0D80" w:rsidRDefault="00A6539B" w:rsidP="005A786C">
            <w:pPr>
              <w:rPr>
                <w:color w:val="8064A2" w:themeColor="accent4"/>
                <w:szCs w:val="20"/>
              </w:rPr>
            </w:pPr>
          </w:p>
        </w:tc>
        <w:tc>
          <w:tcPr>
            <w:tcW w:w="833" w:type="pct"/>
          </w:tcPr>
          <w:p w14:paraId="239CC758" w14:textId="77777777" w:rsidR="00A6539B" w:rsidRPr="005C0D80" w:rsidRDefault="00A6539B" w:rsidP="005A786C">
            <w:pPr>
              <w:rPr>
                <w:color w:val="8064A2" w:themeColor="accent4"/>
                <w:szCs w:val="20"/>
              </w:rPr>
            </w:pPr>
          </w:p>
        </w:tc>
        <w:tc>
          <w:tcPr>
            <w:tcW w:w="833" w:type="pct"/>
          </w:tcPr>
          <w:p w14:paraId="50984EAA" w14:textId="77777777" w:rsidR="00A6539B" w:rsidRPr="005C0D80" w:rsidRDefault="00A6539B" w:rsidP="005A786C">
            <w:pPr>
              <w:rPr>
                <w:color w:val="8064A2" w:themeColor="accent4"/>
                <w:szCs w:val="20"/>
              </w:rPr>
            </w:pPr>
          </w:p>
        </w:tc>
        <w:tc>
          <w:tcPr>
            <w:tcW w:w="834" w:type="pct"/>
          </w:tcPr>
          <w:p w14:paraId="7E0EA579" w14:textId="77777777" w:rsidR="00A6539B" w:rsidRPr="005C0D80" w:rsidRDefault="00A6539B" w:rsidP="005A786C">
            <w:pPr>
              <w:rPr>
                <w:color w:val="8064A2" w:themeColor="accent4"/>
                <w:szCs w:val="20"/>
              </w:rPr>
            </w:pPr>
          </w:p>
        </w:tc>
      </w:tr>
      <w:tr w:rsidR="00A6539B" w:rsidRPr="00671F16" w14:paraId="4603DEEE" w14:textId="77777777" w:rsidTr="00D00C2F">
        <w:trPr>
          <w:trHeight w:val="385"/>
          <w:jc w:val="center"/>
        </w:trPr>
        <w:tc>
          <w:tcPr>
            <w:tcW w:w="833" w:type="pct"/>
          </w:tcPr>
          <w:p w14:paraId="7793EB17" w14:textId="77777777" w:rsidR="00A6539B" w:rsidRPr="005C0D80" w:rsidRDefault="00A6539B" w:rsidP="005A786C">
            <w:pPr>
              <w:rPr>
                <w:color w:val="8064A2" w:themeColor="accent4"/>
                <w:szCs w:val="20"/>
              </w:rPr>
            </w:pPr>
            <w:r w:rsidRPr="005C0D80">
              <w:rPr>
                <w:color w:val="8064A2" w:themeColor="accent4"/>
                <w:szCs w:val="20"/>
              </w:rPr>
              <w:t>[Mix 4]</w:t>
            </w:r>
          </w:p>
        </w:tc>
        <w:tc>
          <w:tcPr>
            <w:tcW w:w="834" w:type="pct"/>
          </w:tcPr>
          <w:p w14:paraId="00AEB850" w14:textId="77777777" w:rsidR="00A6539B" w:rsidRPr="005C0D80" w:rsidRDefault="00A6539B" w:rsidP="005A786C">
            <w:pPr>
              <w:rPr>
                <w:color w:val="8064A2" w:themeColor="accent4"/>
                <w:szCs w:val="20"/>
              </w:rPr>
            </w:pPr>
          </w:p>
        </w:tc>
        <w:tc>
          <w:tcPr>
            <w:tcW w:w="833" w:type="pct"/>
          </w:tcPr>
          <w:p w14:paraId="49E1785A" w14:textId="77777777" w:rsidR="00A6539B" w:rsidRPr="005C0D80" w:rsidRDefault="00A6539B" w:rsidP="005A786C">
            <w:pPr>
              <w:rPr>
                <w:color w:val="8064A2" w:themeColor="accent4"/>
                <w:szCs w:val="20"/>
              </w:rPr>
            </w:pPr>
          </w:p>
        </w:tc>
        <w:tc>
          <w:tcPr>
            <w:tcW w:w="833" w:type="pct"/>
          </w:tcPr>
          <w:p w14:paraId="69D303BD" w14:textId="77777777" w:rsidR="00A6539B" w:rsidRPr="005C0D80" w:rsidRDefault="00A6539B" w:rsidP="005A786C">
            <w:pPr>
              <w:rPr>
                <w:color w:val="8064A2" w:themeColor="accent4"/>
                <w:szCs w:val="20"/>
              </w:rPr>
            </w:pPr>
          </w:p>
        </w:tc>
        <w:tc>
          <w:tcPr>
            <w:tcW w:w="833" w:type="pct"/>
          </w:tcPr>
          <w:p w14:paraId="5F43564E" w14:textId="77777777" w:rsidR="00A6539B" w:rsidRPr="005C0D80" w:rsidRDefault="00A6539B" w:rsidP="005A786C">
            <w:pPr>
              <w:rPr>
                <w:color w:val="8064A2" w:themeColor="accent4"/>
                <w:szCs w:val="20"/>
              </w:rPr>
            </w:pPr>
          </w:p>
        </w:tc>
        <w:tc>
          <w:tcPr>
            <w:tcW w:w="834" w:type="pct"/>
          </w:tcPr>
          <w:p w14:paraId="3552D6B6" w14:textId="77777777" w:rsidR="00A6539B" w:rsidRPr="005C0D80" w:rsidRDefault="00A6539B" w:rsidP="005A786C">
            <w:pPr>
              <w:rPr>
                <w:color w:val="8064A2" w:themeColor="accent4"/>
                <w:szCs w:val="20"/>
              </w:rPr>
            </w:pPr>
          </w:p>
        </w:tc>
      </w:tr>
      <w:tr w:rsidR="00A6539B" w:rsidRPr="00671F16" w14:paraId="510BC581" w14:textId="77777777" w:rsidTr="00D00C2F">
        <w:trPr>
          <w:trHeight w:val="385"/>
          <w:jc w:val="center"/>
        </w:trPr>
        <w:tc>
          <w:tcPr>
            <w:tcW w:w="833" w:type="pct"/>
          </w:tcPr>
          <w:p w14:paraId="1D8C2FFF" w14:textId="77777777" w:rsidR="00A6539B" w:rsidRPr="005C0D80" w:rsidRDefault="00A6539B" w:rsidP="005A786C">
            <w:pPr>
              <w:rPr>
                <w:color w:val="8064A2" w:themeColor="accent4"/>
                <w:szCs w:val="20"/>
              </w:rPr>
            </w:pPr>
            <w:r w:rsidRPr="005C0D80">
              <w:rPr>
                <w:color w:val="8064A2" w:themeColor="accent4"/>
                <w:szCs w:val="20"/>
              </w:rPr>
              <w:t>[Mix 5]</w:t>
            </w:r>
          </w:p>
        </w:tc>
        <w:tc>
          <w:tcPr>
            <w:tcW w:w="834" w:type="pct"/>
          </w:tcPr>
          <w:p w14:paraId="261A13D1" w14:textId="77777777" w:rsidR="00A6539B" w:rsidRPr="005C0D80" w:rsidRDefault="00A6539B" w:rsidP="005A786C">
            <w:pPr>
              <w:rPr>
                <w:color w:val="8064A2" w:themeColor="accent4"/>
                <w:szCs w:val="20"/>
              </w:rPr>
            </w:pPr>
          </w:p>
        </w:tc>
        <w:tc>
          <w:tcPr>
            <w:tcW w:w="833" w:type="pct"/>
          </w:tcPr>
          <w:p w14:paraId="51770C05" w14:textId="77777777" w:rsidR="00A6539B" w:rsidRPr="005C0D80" w:rsidRDefault="00A6539B" w:rsidP="005A786C">
            <w:pPr>
              <w:rPr>
                <w:color w:val="8064A2" w:themeColor="accent4"/>
                <w:szCs w:val="20"/>
              </w:rPr>
            </w:pPr>
          </w:p>
        </w:tc>
        <w:tc>
          <w:tcPr>
            <w:tcW w:w="833" w:type="pct"/>
          </w:tcPr>
          <w:p w14:paraId="5F150683" w14:textId="77777777" w:rsidR="00A6539B" w:rsidRPr="005C0D80" w:rsidRDefault="00A6539B" w:rsidP="005A786C">
            <w:pPr>
              <w:rPr>
                <w:color w:val="8064A2" w:themeColor="accent4"/>
                <w:szCs w:val="20"/>
              </w:rPr>
            </w:pPr>
          </w:p>
        </w:tc>
        <w:tc>
          <w:tcPr>
            <w:tcW w:w="833" w:type="pct"/>
          </w:tcPr>
          <w:p w14:paraId="44A7C29B" w14:textId="77777777" w:rsidR="00A6539B" w:rsidRPr="005C0D80" w:rsidRDefault="00A6539B" w:rsidP="005A786C">
            <w:pPr>
              <w:rPr>
                <w:color w:val="8064A2" w:themeColor="accent4"/>
                <w:szCs w:val="20"/>
              </w:rPr>
            </w:pPr>
          </w:p>
        </w:tc>
        <w:tc>
          <w:tcPr>
            <w:tcW w:w="834" w:type="pct"/>
          </w:tcPr>
          <w:p w14:paraId="72E1872D" w14:textId="77777777" w:rsidR="00A6539B" w:rsidRPr="005C0D80" w:rsidRDefault="00A6539B" w:rsidP="005A786C">
            <w:pPr>
              <w:rPr>
                <w:color w:val="8064A2" w:themeColor="accent4"/>
                <w:szCs w:val="20"/>
              </w:rPr>
            </w:pPr>
          </w:p>
        </w:tc>
      </w:tr>
      <w:tr w:rsidR="00A6539B" w:rsidRPr="00671F16" w14:paraId="0E030196" w14:textId="77777777" w:rsidTr="00D00C2F">
        <w:trPr>
          <w:trHeight w:val="385"/>
          <w:jc w:val="center"/>
        </w:trPr>
        <w:tc>
          <w:tcPr>
            <w:tcW w:w="1667" w:type="pct"/>
            <w:gridSpan w:val="2"/>
          </w:tcPr>
          <w:p w14:paraId="4BA4BEF4" w14:textId="77777777" w:rsidR="00A6539B" w:rsidRPr="005C0D80" w:rsidRDefault="00A6539B" w:rsidP="005A786C">
            <w:pPr>
              <w:rPr>
                <w:color w:val="8064A2" w:themeColor="accent4"/>
                <w:szCs w:val="20"/>
              </w:rPr>
            </w:pPr>
            <w:r w:rsidRPr="005C0D80">
              <w:rPr>
                <w:szCs w:val="20"/>
              </w:rPr>
              <w:lastRenderedPageBreak/>
              <w:t>Totals</w:t>
            </w:r>
          </w:p>
        </w:tc>
        <w:tc>
          <w:tcPr>
            <w:tcW w:w="833" w:type="pct"/>
          </w:tcPr>
          <w:p w14:paraId="0A3E6F5C" w14:textId="77777777" w:rsidR="00A6539B" w:rsidRPr="005C0D80" w:rsidRDefault="00A6539B" w:rsidP="005A786C">
            <w:pPr>
              <w:rPr>
                <w:color w:val="8064A2" w:themeColor="accent4"/>
                <w:szCs w:val="20"/>
              </w:rPr>
            </w:pPr>
          </w:p>
        </w:tc>
        <w:tc>
          <w:tcPr>
            <w:tcW w:w="833" w:type="pct"/>
          </w:tcPr>
          <w:p w14:paraId="1842D24C" w14:textId="77777777" w:rsidR="00A6539B" w:rsidRPr="005C0D80" w:rsidRDefault="00A6539B" w:rsidP="005A786C">
            <w:pPr>
              <w:rPr>
                <w:color w:val="8064A2" w:themeColor="accent4"/>
                <w:szCs w:val="20"/>
              </w:rPr>
            </w:pPr>
            <w:r w:rsidRPr="005C0D80">
              <w:rPr>
                <w:b/>
                <w:color w:val="8064A2" w:themeColor="accent4"/>
                <w:szCs w:val="20"/>
              </w:rPr>
              <w:t>[x]</w:t>
            </w:r>
          </w:p>
        </w:tc>
        <w:tc>
          <w:tcPr>
            <w:tcW w:w="833" w:type="pct"/>
          </w:tcPr>
          <w:p w14:paraId="568A7816" w14:textId="77777777" w:rsidR="00A6539B" w:rsidRPr="005C0D80" w:rsidRDefault="00A6539B" w:rsidP="005A786C">
            <w:pPr>
              <w:rPr>
                <w:color w:val="8064A2" w:themeColor="accent4"/>
                <w:szCs w:val="20"/>
              </w:rPr>
            </w:pPr>
          </w:p>
        </w:tc>
        <w:tc>
          <w:tcPr>
            <w:tcW w:w="834" w:type="pct"/>
          </w:tcPr>
          <w:p w14:paraId="192DD2F7" w14:textId="77777777" w:rsidR="00A6539B" w:rsidRPr="005C0D80" w:rsidRDefault="00A6539B" w:rsidP="005A786C">
            <w:pPr>
              <w:rPr>
                <w:color w:val="8064A2" w:themeColor="accent4"/>
                <w:szCs w:val="20"/>
              </w:rPr>
            </w:pPr>
            <w:r w:rsidRPr="005C0D80">
              <w:rPr>
                <w:b/>
                <w:color w:val="8064A2" w:themeColor="accent4"/>
                <w:szCs w:val="20"/>
              </w:rPr>
              <w:t>[y]</w:t>
            </w:r>
          </w:p>
        </w:tc>
      </w:tr>
      <w:tr w:rsidR="00A6539B" w:rsidRPr="00671F16" w14:paraId="005A3AA7" w14:textId="77777777" w:rsidTr="000F01B7">
        <w:trPr>
          <w:trHeight w:val="385"/>
          <w:jc w:val="center"/>
        </w:trPr>
        <w:tc>
          <w:tcPr>
            <w:tcW w:w="1667" w:type="pct"/>
            <w:gridSpan w:val="2"/>
          </w:tcPr>
          <w:p w14:paraId="24607F48" w14:textId="77777777" w:rsidR="00A6539B" w:rsidRPr="005C0D80" w:rsidRDefault="00A6539B" w:rsidP="005A786C">
            <w:pPr>
              <w:rPr>
                <w:b/>
                <w:color w:val="8064A2" w:themeColor="accent4"/>
                <w:szCs w:val="20"/>
              </w:rPr>
            </w:pPr>
            <w:r w:rsidRPr="005C0D80">
              <w:rPr>
                <w:b/>
                <w:szCs w:val="20"/>
              </w:rPr>
              <w:t>Overall percentage of replacement (%)</w:t>
            </w:r>
          </w:p>
        </w:tc>
        <w:tc>
          <w:tcPr>
            <w:tcW w:w="3333" w:type="pct"/>
            <w:gridSpan w:val="4"/>
          </w:tcPr>
          <w:p w14:paraId="24FFB1F1" w14:textId="77777777" w:rsidR="00A6539B" w:rsidRPr="005C0D80" w:rsidRDefault="00A6539B" w:rsidP="005A786C">
            <w:pPr>
              <w:rPr>
                <w:b/>
                <w:color w:val="8064A2" w:themeColor="accent4"/>
                <w:szCs w:val="20"/>
              </w:rPr>
            </w:pPr>
            <w:r w:rsidRPr="005C0D80">
              <w:rPr>
                <w:b/>
                <w:color w:val="8064A2" w:themeColor="accent4"/>
                <w:szCs w:val="20"/>
              </w:rPr>
              <w:t>[(y/x)(100)=%]</w:t>
            </w:r>
          </w:p>
        </w:tc>
      </w:tr>
      <w:tr w:rsidR="00796CA8" w:rsidRPr="00671F16" w14:paraId="3F0A0595" w14:textId="77777777" w:rsidTr="000F01B7">
        <w:trPr>
          <w:trHeight w:val="385"/>
          <w:jc w:val="center"/>
        </w:trPr>
        <w:tc>
          <w:tcPr>
            <w:tcW w:w="1667" w:type="pct"/>
            <w:gridSpan w:val="2"/>
          </w:tcPr>
          <w:p w14:paraId="2088D2D1" w14:textId="77777777" w:rsidR="00796CA8" w:rsidRPr="005C0D80" w:rsidRDefault="00796CA8" w:rsidP="005A786C">
            <w:pPr>
              <w:rPr>
                <w:b/>
                <w:szCs w:val="20"/>
              </w:rPr>
            </w:pPr>
            <w:r w:rsidRPr="005C0D80">
              <w:rPr>
                <w:b/>
                <w:szCs w:val="20"/>
              </w:rPr>
              <w:t>Points Claimed</w:t>
            </w:r>
          </w:p>
        </w:tc>
        <w:tc>
          <w:tcPr>
            <w:tcW w:w="3333" w:type="pct"/>
            <w:gridSpan w:val="4"/>
          </w:tcPr>
          <w:p w14:paraId="3C0C4D9B" w14:textId="77777777" w:rsidR="00796CA8" w:rsidRPr="005C0D80" w:rsidRDefault="00796CA8" w:rsidP="005A786C">
            <w:pPr>
              <w:rPr>
                <w:b/>
                <w:color w:val="8064A2" w:themeColor="accent4"/>
                <w:szCs w:val="20"/>
              </w:rPr>
            </w:pPr>
            <w:r w:rsidRPr="005C0D80">
              <w:rPr>
                <w:b/>
                <w:color w:val="8064A2" w:themeColor="accent4"/>
                <w:szCs w:val="20"/>
              </w:rPr>
              <w:t>[x]</w:t>
            </w:r>
          </w:p>
        </w:tc>
      </w:tr>
    </w:tbl>
    <w:p w14:paraId="7E84E989" w14:textId="77777777" w:rsidR="00D00C2F" w:rsidRPr="00F44703" w:rsidRDefault="00D00C2F" w:rsidP="00D00C2F">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000000"/>
          <w:insideV w:val="none" w:sz="0" w:space="0" w:color="auto"/>
        </w:tblBorders>
        <w:tblLook w:val="04A0" w:firstRow="1" w:lastRow="0" w:firstColumn="1" w:lastColumn="0" w:noHBand="0" w:noVBand="1"/>
      </w:tblPr>
      <w:tblGrid>
        <w:gridCol w:w="6735"/>
        <w:gridCol w:w="2292"/>
      </w:tblGrid>
      <w:tr w:rsidR="00D00C2F" w14:paraId="4D1E5C74" w14:textId="77777777" w:rsidTr="001B692B">
        <w:tc>
          <w:tcPr>
            <w:tcW w:w="6912" w:type="dxa"/>
            <w:tcBorders>
              <w:top w:val="single" w:sz="4" w:space="0" w:color="000000"/>
            </w:tcBorders>
            <w:shd w:val="clear" w:color="auto" w:fill="DBE5F1" w:themeFill="accent1" w:themeFillTint="33"/>
          </w:tcPr>
          <w:p w14:paraId="4C0026C1" w14:textId="77777777" w:rsidR="00D00C2F" w:rsidRPr="00F44703" w:rsidRDefault="00D00C2F" w:rsidP="001B692B">
            <w:pPr>
              <w:pStyle w:val="Bluetext"/>
              <w:rPr>
                <w:b/>
                <w:color w:val="auto"/>
                <w:szCs w:val="20"/>
              </w:rPr>
            </w:pPr>
            <w:r w:rsidRPr="00F44703">
              <w:rPr>
                <w:b/>
                <w:color w:val="auto"/>
                <w:szCs w:val="20"/>
              </w:rPr>
              <w:t xml:space="preserve">Supporting Documentation </w:t>
            </w:r>
            <w:r w:rsidRPr="00F44703">
              <w:rPr>
                <w:b/>
                <w:color w:val="auto"/>
                <w:szCs w:val="20"/>
              </w:rPr>
              <w:br/>
            </w:r>
            <w:r w:rsidRPr="00906AE1">
              <w:rPr>
                <w:color w:val="auto"/>
                <w:szCs w:val="20"/>
              </w:rPr>
              <w:t>(Name / title / description of document)</w:t>
            </w:r>
          </w:p>
        </w:tc>
        <w:tc>
          <w:tcPr>
            <w:tcW w:w="2331" w:type="dxa"/>
            <w:tcBorders>
              <w:top w:val="single" w:sz="4" w:space="0" w:color="000000"/>
            </w:tcBorders>
            <w:shd w:val="clear" w:color="auto" w:fill="DBE5F1" w:themeFill="accent1" w:themeFillTint="33"/>
          </w:tcPr>
          <w:p w14:paraId="3CDB88DD" w14:textId="77777777" w:rsidR="00D00C2F" w:rsidRPr="00F44703" w:rsidRDefault="00D00C2F" w:rsidP="001B692B">
            <w:pPr>
              <w:pStyle w:val="Bluetext"/>
              <w:jc w:val="center"/>
              <w:rPr>
                <w:b/>
                <w:color w:val="auto"/>
                <w:szCs w:val="20"/>
              </w:rPr>
            </w:pPr>
            <w:r w:rsidRPr="00F44703">
              <w:rPr>
                <w:b/>
                <w:color w:val="auto"/>
                <w:szCs w:val="20"/>
              </w:rPr>
              <w:t>Reference</w:t>
            </w:r>
            <w:r w:rsidRPr="00F44703">
              <w:rPr>
                <w:b/>
                <w:color w:val="auto"/>
                <w:szCs w:val="20"/>
              </w:rPr>
              <w:br/>
            </w:r>
            <w:r w:rsidRPr="00906AE1">
              <w:rPr>
                <w:color w:val="auto"/>
                <w:szCs w:val="20"/>
              </w:rPr>
              <w:t>(Page no. or section)</w:t>
            </w:r>
          </w:p>
        </w:tc>
      </w:tr>
      <w:tr w:rsidR="00D00C2F" w14:paraId="2BA2C24B" w14:textId="77777777" w:rsidTr="001B692B">
        <w:tc>
          <w:tcPr>
            <w:tcW w:w="6912" w:type="dxa"/>
            <w:tcBorders>
              <w:bottom w:val="single" w:sz="4" w:space="0" w:color="000000"/>
            </w:tcBorders>
          </w:tcPr>
          <w:p w14:paraId="20CDA3A3" w14:textId="77777777" w:rsidR="00D00C2F" w:rsidRDefault="00D00C2F" w:rsidP="001B692B">
            <w:pPr>
              <w:pStyle w:val="Bluetext"/>
              <w:rPr>
                <w:szCs w:val="20"/>
              </w:rPr>
            </w:pPr>
            <w:r w:rsidRPr="001A76C9">
              <w:t>[####]</w:t>
            </w:r>
          </w:p>
        </w:tc>
        <w:tc>
          <w:tcPr>
            <w:tcW w:w="2331" w:type="dxa"/>
          </w:tcPr>
          <w:p w14:paraId="0C0B615C" w14:textId="77777777" w:rsidR="00D00C2F" w:rsidRDefault="00D00C2F" w:rsidP="001B692B">
            <w:pPr>
              <w:pStyle w:val="Bluetext"/>
              <w:jc w:val="center"/>
              <w:rPr>
                <w:szCs w:val="20"/>
              </w:rPr>
            </w:pPr>
            <w:r w:rsidRPr="001A76C9">
              <w:t>[####]</w:t>
            </w:r>
          </w:p>
        </w:tc>
      </w:tr>
      <w:tr w:rsidR="00D00C2F" w14:paraId="438BA3CD" w14:textId="77777777" w:rsidTr="001B692B">
        <w:tc>
          <w:tcPr>
            <w:tcW w:w="6912" w:type="dxa"/>
            <w:tcBorders>
              <w:top w:val="single" w:sz="4" w:space="0" w:color="000000"/>
              <w:bottom w:val="single" w:sz="4" w:space="0" w:color="000000"/>
            </w:tcBorders>
          </w:tcPr>
          <w:p w14:paraId="1E046FBF" w14:textId="77777777" w:rsidR="00D00C2F" w:rsidRDefault="00D00C2F" w:rsidP="001B692B">
            <w:pPr>
              <w:pStyle w:val="Bluetext"/>
              <w:rPr>
                <w:szCs w:val="20"/>
              </w:rPr>
            </w:pPr>
            <w:r w:rsidRPr="001A76C9">
              <w:t>[####]</w:t>
            </w:r>
          </w:p>
        </w:tc>
        <w:tc>
          <w:tcPr>
            <w:tcW w:w="2331" w:type="dxa"/>
            <w:tcBorders>
              <w:bottom w:val="single" w:sz="4" w:space="0" w:color="000000"/>
            </w:tcBorders>
          </w:tcPr>
          <w:p w14:paraId="2B3FA437" w14:textId="77777777" w:rsidR="00D00C2F" w:rsidRDefault="00D00C2F" w:rsidP="001B692B">
            <w:pPr>
              <w:pStyle w:val="Bluetext"/>
              <w:jc w:val="center"/>
              <w:rPr>
                <w:szCs w:val="20"/>
              </w:rPr>
            </w:pPr>
            <w:r w:rsidRPr="001A76C9">
              <w:t>[####]</w:t>
            </w:r>
          </w:p>
        </w:tc>
      </w:tr>
    </w:tbl>
    <w:p w14:paraId="5F17D6CC" w14:textId="43607F26" w:rsidR="00563C81" w:rsidRDefault="00D00C2F">
      <w:pPr>
        <w:spacing w:before="0" w:after="0" w:line="240" w:lineRule="auto"/>
      </w:pPr>
      <w:r w:rsidDel="00D00C2F">
        <w:rPr>
          <w:szCs w:val="20"/>
        </w:rPr>
        <w:t xml:space="preserve"> </w:t>
      </w:r>
    </w:p>
    <w:p w14:paraId="30983C75" w14:textId="77777777" w:rsidR="00947FF6" w:rsidRDefault="00947FF6" w:rsidP="00947FF6">
      <w:pPr>
        <w:pStyle w:val="Heading2"/>
      </w:pPr>
      <w:r w:rsidRPr="001C55B2">
        <w:t>DISCUSSION</w:t>
      </w:r>
    </w:p>
    <w:p w14:paraId="5B542101" w14:textId="77777777" w:rsidR="00947FF6" w:rsidRPr="00F21995" w:rsidRDefault="00947FF6" w:rsidP="00947FF6">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Pr="00F21995">
        <w:rPr>
          <w:rFonts w:cstheme="minorHAnsi"/>
          <w:color w:val="auto"/>
        </w:rPr>
        <w:t xml:space="preserve"> the </w:t>
      </w:r>
      <w:r w:rsidR="00CF6BA7">
        <w:rPr>
          <w:rFonts w:cstheme="minorHAnsi"/>
          <w:color w:val="auto"/>
        </w:rPr>
        <w:t xml:space="preserve">Certified Assessor(s). </w:t>
      </w:r>
    </w:p>
    <w:p w14:paraId="45830EA9" w14:textId="77777777" w:rsidR="00947FF6" w:rsidRDefault="00947FF6" w:rsidP="00947FF6">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4FD6476E" w14:textId="77777777" w:rsidR="00947FF6" w:rsidRDefault="00947FF6" w:rsidP="00947FF6">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A7F1F39" w14:textId="77777777" w:rsidR="00947FF6" w:rsidRDefault="00947FF6" w:rsidP="00947FF6">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29DDCCDD" w14:textId="77777777" w:rsidR="00947FF6" w:rsidRDefault="00947FF6" w:rsidP="00947FF6">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19E4419" w14:textId="77777777" w:rsidR="00900089" w:rsidRDefault="00900089" w:rsidP="00947FF6">
      <w:pPr>
        <w:pStyle w:val="Heading2"/>
      </w:pPr>
    </w:p>
    <w:p w14:paraId="3D08F721" w14:textId="6D9E0121" w:rsidR="00947FF6" w:rsidRPr="001C55B2" w:rsidRDefault="00947FF6" w:rsidP="00947FF6">
      <w:pPr>
        <w:pStyle w:val="Heading2"/>
      </w:pPr>
      <w:r w:rsidRPr="001C55B2">
        <w:t>DECLARATION</w:t>
      </w:r>
    </w:p>
    <w:p w14:paraId="1BFD7359" w14:textId="77777777" w:rsidR="00947FF6" w:rsidRDefault="00947FF6" w:rsidP="00947FF6">
      <w:pPr>
        <w:rPr>
          <w:rFonts w:eastAsiaTheme="majorEastAsia"/>
        </w:rPr>
      </w:pPr>
      <w:r>
        <w:rPr>
          <w:rFonts w:eastAsiaTheme="majorEastAsia"/>
        </w:rPr>
        <w:t xml:space="preserve">I confirm that the information provided in this document is truthful and accurate at the time of completion. </w:t>
      </w:r>
    </w:p>
    <w:p w14:paraId="653EE64F" w14:textId="77777777" w:rsidR="00947FF6" w:rsidRDefault="00947FF6" w:rsidP="00947FF6">
      <w:pPr>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391661C1" w14:textId="77777777" w:rsidR="00947FF6" w:rsidRDefault="00947FF6" w:rsidP="00947FF6">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2AB10906" w14:textId="77777777" w:rsidR="00947FF6" w:rsidRDefault="00947FF6" w:rsidP="00947FF6">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64B3F1D6" w14:textId="77777777" w:rsidR="00947FF6" w:rsidRDefault="00947FF6" w:rsidP="00947FF6">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66518398" w14:textId="77777777" w:rsidR="00947FF6" w:rsidRPr="008B4275" w:rsidRDefault="00947FF6" w:rsidP="00947FF6">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60324ACA" w14:textId="77777777" w:rsidR="00947FF6" w:rsidRDefault="00947FF6" w:rsidP="00947FF6">
          <w:pPr>
            <w:pStyle w:val="Bluetext"/>
            <w:tabs>
              <w:tab w:val="left" w:pos="1120"/>
            </w:tabs>
            <w:rPr>
              <w:rFonts w:cstheme="minorHAnsi"/>
            </w:rPr>
          </w:pPr>
          <w:r w:rsidRPr="00536BB3">
            <w:rPr>
              <w:rFonts w:cstheme="minorHAnsi"/>
            </w:rPr>
            <w:t>[Date]</w:t>
          </w:r>
          <w:r>
            <w:rPr>
              <w:rFonts w:cstheme="minorHAnsi"/>
            </w:rPr>
            <w:tab/>
          </w:r>
        </w:p>
      </w:sdtContent>
    </w:sdt>
    <w:p w14:paraId="046C08CB" w14:textId="77777777" w:rsidR="001C55B2" w:rsidRPr="005C0D80" w:rsidRDefault="00AF40B3" w:rsidP="00937C2D">
      <w:pPr>
        <w:rPr>
          <w:sz w:val="28"/>
          <w:szCs w:val="28"/>
        </w:rPr>
      </w:pPr>
      <w:r w:rsidRPr="005C0D80" w:rsidDel="00AF40B3">
        <w:rPr>
          <w:rFonts w:eastAsiaTheme="majorEastAsia"/>
          <w:sz w:val="28"/>
          <w:szCs w:val="28"/>
        </w:rPr>
        <w:t xml:space="preserve"> </w:t>
      </w:r>
      <w:r w:rsidR="001C55B2" w:rsidRPr="005C0D80">
        <w:rPr>
          <w:sz w:val="28"/>
          <w:szCs w:val="28"/>
        </w:rPr>
        <w:t xml:space="preserve">––– </w:t>
      </w:r>
      <w:r w:rsidR="001C55B2" w:rsidRPr="005C0D80">
        <w:rPr>
          <w:rStyle w:val="Strong"/>
          <w:sz w:val="28"/>
          <w:szCs w:val="28"/>
        </w:rPr>
        <w:t>Report end</w:t>
      </w:r>
      <w:r w:rsidR="001C55B2" w:rsidRPr="005C0D80">
        <w:rPr>
          <w:sz w:val="28"/>
          <w:szCs w:val="28"/>
        </w:rPr>
        <w:t xml:space="preserve"> –––</w:t>
      </w:r>
    </w:p>
    <w:p w14:paraId="3F9A0C51" w14:textId="77777777" w:rsidR="00D144BE" w:rsidRDefault="00D144BE" w:rsidP="005C2F1A"/>
    <w:sectPr w:rsidR="00D144BE"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2A4669" w14:textId="77777777" w:rsidR="00947FF6" w:rsidRDefault="00947FF6" w:rsidP="00947FF6">
      <w:pPr>
        <w:spacing w:before="0" w:after="0" w:line="240" w:lineRule="auto"/>
      </w:pPr>
      <w:r>
        <w:separator/>
      </w:r>
    </w:p>
  </w:endnote>
  <w:endnote w:type="continuationSeparator" w:id="0">
    <w:p w14:paraId="47774AED" w14:textId="77777777" w:rsidR="00947FF6" w:rsidRDefault="00947FF6" w:rsidP="00947FF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8169D" w14:textId="34ACF605" w:rsidR="00947FF6" w:rsidRDefault="00A46896">
    <w:pPr>
      <w:pStyle w:val="Footer"/>
    </w:pPr>
    <w:r>
      <w:rPr>
        <w:noProof/>
      </w:rPr>
      <w:drawing>
        <wp:inline distT="0" distB="0" distL="0" distR="0" wp14:anchorId="6A66EDD6" wp14:editId="09BF2AA6">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D75E96" w14:textId="77777777" w:rsidR="00947FF6" w:rsidRDefault="00947FF6" w:rsidP="00947FF6">
      <w:pPr>
        <w:spacing w:before="0" w:after="0" w:line="240" w:lineRule="auto"/>
      </w:pPr>
      <w:r>
        <w:separator/>
      </w:r>
    </w:p>
  </w:footnote>
  <w:footnote w:type="continuationSeparator" w:id="0">
    <w:p w14:paraId="6A143580" w14:textId="77777777" w:rsidR="00947FF6" w:rsidRDefault="00947FF6" w:rsidP="00947FF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96DBB" w14:textId="398DBB2F" w:rsidR="00A57593" w:rsidRDefault="00A57593" w:rsidP="00A57593">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Design &amp; As Built </w:t>
    </w:r>
    <w:r w:rsidR="00C10555">
      <w:rPr>
        <w:sz w:val="16"/>
        <w:szCs w:val="16"/>
        <w:lang w:val="en-US"/>
      </w:rPr>
      <w:t>NZ</w:t>
    </w:r>
    <w:r>
      <w:rPr>
        <w:sz w:val="16"/>
        <w:szCs w:val="16"/>
        <w:lang w:val="en-US"/>
      </w:rPr>
      <w:t>v1</w:t>
    </w:r>
    <w:r w:rsidR="00C10555">
      <w:rPr>
        <w:sz w:val="16"/>
        <w:szCs w:val="16"/>
        <w:lang w:val="en-US"/>
      </w:rPr>
      <w:t>.0</w:t>
    </w:r>
    <w:r>
      <w:rPr>
        <w:sz w:val="16"/>
        <w:szCs w:val="16"/>
        <w:lang w:val="en-US"/>
      </w:rPr>
      <w:tab/>
    </w:r>
    <w:r>
      <w:rPr>
        <w:sz w:val="16"/>
        <w:szCs w:val="16"/>
        <w:lang w:val="en-US"/>
      </w:rPr>
      <w:tab/>
    </w:r>
    <w:r>
      <w:rPr>
        <w:sz w:val="16"/>
        <w:szCs w:val="16"/>
        <w:lang w:val="en-US"/>
      </w:rPr>
      <w:tab/>
      <w:t xml:space="preserve">Submission Template </w:t>
    </w:r>
    <w:r w:rsidR="00C10555">
      <w:rPr>
        <w:sz w:val="16"/>
        <w:szCs w:val="16"/>
        <w:lang w:val="en-US"/>
      </w:rPr>
      <w:t>NZ</w:t>
    </w:r>
    <w:r w:rsidR="00CF6BA7">
      <w:rPr>
        <w:sz w:val="16"/>
        <w:szCs w:val="16"/>
        <w:lang w:val="en-US"/>
      </w:rPr>
      <w:t>v1.</w:t>
    </w:r>
    <w:r w:rsidR="00C10555">
      <w:rPr>
        <w:sz w:val="16"/>
        <w:szCs w:val="16"/>
        <w:lang w:val="en-US"/>
      </w:rPr>
      <w:t>0</w:t>
    </w:r>
  </w:p>
  <w:p w14:paraId="1D7350D7" w14:textId="77777777" w:rsidR="00A57593" w:rsidRDefault="00A575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15F7976"/>
    <w:multiLevelType w:val="hybridMultilevel"/>
    <w:tmpl w:val="F2C07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3"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E65A26"/>
    <w:multiLevelType w:val="multilevel"/>
    <w:tmpl w:val="00000001"/>
    <w:numStyleLink w:val="Bullets"/>
  </w:abstractNum>
  <w:abstractNum w:abstractNumId="25"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3436606"/>
    <w:multiLevelType w:val="multilevel"/>
    <w:tmpl w:val="00000001"/>
    <w:numStyleLink w:val="Bullets"/>
  </w:abstractNum>
  <w:abstractNum w:abstractNumId="27" w15:restartNumberingAfterBreak="0">
    <w:nsid w:val="5C9756CF"/>
    <w:multiLevelType w:val="hybridMultilevel"/>
    <w:tmpl w:val="202214CA"/>
    <w:lvl w:ilvl="0" w:tplc="D200BF8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8C946D0"/>
    <w:multiLevelType w:val="multilevel"/>
    <w:tmpl w:val="00000001"/>
    <w:numStyleLink w:val="Bullets"/>
  </w:abstractNum>
  <w:abstractNum w:abstractNumId="29"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7885B9D"/>
    <w:multiLevelType w:val="multilevel"/>
    <w:tmpl w:val="5AE4517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22"/>
  </w:num>
  <w:num w:numId="8">
    <w:abstractNumId w:val="21"/>
  </w:num>
  <w:num w:numId="9">
    <w:abstractNumId w:val="28"/>
  </w:num>
  <w:num w:numId="10">
    <w:abstractNumId w:val="26"/>
  </w:num>
  <w:num w:numId="11">
    <w:abstractNumId w:val="24"/>
  </w:num>
  <w:num w:numId="12">
    <w:abstractNumId w:val="18"/>
  </w:num>
  <w:num w:numId="13">
    <w:abstractNumId w:val="16"/>
  </w:num>
  <w:num w:numId="14">
    <w:abstractNumId w:val="17"/>
  </w:num>
  <w:num w:numId="15">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0"/>
  </w:num>
  <w:num w:numId="27">
    <w:abstractNumId w:val="23"/>
  </w:num>
  <w:num w:numId="28">
    <w:abstractNumId w:val="19"/>
  </w:num>
  <w:num w:numId="29">
    <w:abstractNumId w:val="25"/>
  </w:num>
  <w:num w:numId="30">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29"/>
  </w:num>
  <w:num w:numId="34">
    <w:abstractNumId w:val="31"/>
  </w:num>
  <w:num w:numId="35">
    <w:abstractNumId w:val="32"/>
    <w:lvlOverride w:ilvl="0">
      <w:lvl w:ilvl="0">
        <w:start w:val="1"/>
        <w:numFmt w:val="decimal"/>
        <w:lvlText w:val="%1."/>
        <w:lvlJc w:val="left"/>
        <w:pPr>
          <w:ind w:left="360" w:hanging="360"/>
        </w:pPr>
        <w:rPr>
          <w:rFonts w:hint="default"/>
        </w:rPr>
      </w:lvl>
    </w:lvlOverride>
    <w:lvlOverride w:ilvl="1">
      <w:lvl w:ilvl="1">
        <w:start w:val="1"/>
        <w:numFmt w:val="decimal"/>
        <w:isLgl/>
        <w:lvlText w:val="%1.%2"/>
        <w:lvlJc w:val="left"/>
        <w:pPr>
          <w:ind w:left="360" w:hanging="360"/>
        </w:pPr>
        <w:rPr>
          <w:rFonts w:hint="default"/>
        </w:rPr>
      </w:lvl>
    </w:lvlOverride>
    <w:lvlOverride w:ilvl="2">
      <w:lvl w:ilvl="2">
        <w:start w:val="1"/>
        <w:numFmt w:val="decimal"/>
        <w:isLgl/>
        <w:lvlText w:val="%1.%2.%3"/>
        <w:lvlJc w:val="left"/>
        <w:pPr>
          <w:ind w:left="720" w:hanging="720"/>
        </w:pPr>
        <w:rPr>
          <w:rFonts w:hint="default"/>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36">
    <w:abstractNumId w:val="27"/>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4EA"/>
    <w:rsid w:val="00015B85"/>
    <w:rsid w:val="00017B56"/>
    <w:rsid w:val="0002622D"/>
    <w:rsid w:val="00041305"/>
    <w:rsid w:val="000414A1"/>
    <w:rsid w:val="0007667D"/>
    <w:rsid w:val="000A0F1A"/>
    <w:rsid w:val="000A2CEF"/>
    <w:rsid w:val="000F01B7"/>
    <w:rsid w:val="00145EF1"/>
    <w:rsid w:val="00155FD6"/>
    <w:rsid w:val="00166528"/>
    <w:rsid w:val="001A76C9"/>
    <w:rsid w:val="001C087A"/>
    <w:rsid w:val="001C55B2"/>
    <w:rsid w:val="00215DE1"/>
    <w:rsid w:val="00253282"/>
    <w:rsid w:val="0026389D"/>
    <w:rsid w:val="00291D61"/>
    <w:rsid w:val="002B2DB2"/>
    <w:rsid w:val="0030515B"/>
    <w:rsid w:val="00313F06"/>
    <w:rsid w:val="003364D3"/>
    <w:rsid w:val="00343B85"/>
    <w:rsid w:val="00343FEC"/>
    <w:rsid w:val="00381504"/>
    <w:rsid w:val="00385775"/>
    <w:rsid w:val="00386BF8"/>
    <w:rsid w:val="00412FEE"/>
    <w:rsid w:val="00415DAA"/>
    <w:rsid w:val="00421258"/>
    <w:rsid w:val="00441FDE"/>
    <w:rsid w:val="004F2472"/>
    <w:rsid w:val="004F51B3"/>
    <w:rsid w:val="005205F4"/>
    <w:rsid w:val="00543FCE"/>
    <w:rsid w:val="00563C81"/>
    <w:rsid w:val="00574195"/>
    <w:rsid w:val="00577D2A"/>
    <w:rsid w:val="005959BE"/>
    <w:rsid w:val="005C0D80"/>
    <w:rsid w:val="005C2F1A"/>
    <w:rsid w:val="005C34D2"/>
    <w:rsid w:val="005C692B"/>
    <w:rsid w:val="005E267B"/>
    <w:rsid w:val="00626AF7"/>
    <w:rsid w:val="00640392"/>
    <w:rsid w:val="00696088"/>
    <w:rsid w:val="006B3D65"/>
    <w:rsid w:val="006B6118"/>
    <w:rsid w:val="006B6CE3"/>
    <w:rsid w:val="006C09EF"/>
    <w:rsid w:val="006D3C47"/>
    <w:rsid w:val="006F63BD"/>
    <w:rsid w:val="00704BF0"/>
    <w:rsid w:val="0075170B"/>
    <w:rsid w:val="007537EB"/>
    <w:rsid w:val="00775676"/>
    <w:rsid w:val="007772D5"/>
    <w:rsid w:val="00796CA8"/>
    <w:rsid w:val="007D208D"/>
    <w:rsid w:val="007D3230"/>
    <w:rsid w:val="007E04EA"/>
    <w:rsid w:val="00830329"/>
    <w:rsid w:val="00833D8E"/>
    <w:rsid w:val="00841903"/>
    <w:rsid w:val="0086343F"/>
    <w:rsid w:val="008A016B"/>
    <w:rsid w:val="008B64C2"/>
    <w:rsid w:val="008D2570"/>
    <w:rsid w:val="008E2EB8"/>
    <w:rsid w:val="00900089"/>
    <w:rsid w:val="009173CC"/>
    <w:rsid w:val="00937C2D"/>
    <w:rsid w:val="00941D1F"/>
    <w:rsid w:val="00947FF6"/>
    <w:rsid w:val="00950859"/>
    <w:rsid w:val="00955DBE"/>
    <w:rsid w:val="009A13BF"/>
    <w:rsid w:val="009C4148"/>
    <w:rsid w:val="009E45D5"/>
    <w:rsid w:val="00A11CA3"/>
    <w:rsid w:val="00A14DE0"/>
    <w:rsid w:val="00A207CE"/>
    <w:rsid w:val="00A45B94"/>
    <w:rsid w:val="00A46896"/>
    <w:rsid w:val="00A512F2"/>
    <w:rsid w:val="00A57593"/>
    <w:rsid w:val="00A6539B"/>
    <w:rsid w:val="00A77B3E"/>
    <w:rsid w:val="00AA2E9F"/>
    <w:rsid w:val="00AD7849"/>
    <w:rsid w:val="00AE5171"/>
    <w:rsid w:val="00AF40B3"/>
    <w:rsid w:val="00AF437B"/>
    <w:rsid w:val="00B04026"/>
    <w:rsid w:val="00B16241"/>
    <w:rsid w:val="00B43004"/>
    <w:rsid w:val="00BA07D1"/>
    <w:rsid w:val="00BC1D56"/>
    <w:rsid w:val="00BC6CDB"/>
    <w:rsid w:val="00C00229"/>
    <w:rsid w:val="00C10555"/>
    <w:rsid w:val="00C172F4"/>
    <w:rsid w:val="00CA175C"/>
    <w:rsid w:val="00CB3EA3"/>
    <w:rsid w:val="00CF6BA7"/>
    <w:rsid w:val="00D00C2F"/>
    <w:rsid w:val="00D144BE"/>
    <w:rsid w:val="00D15333"/>
    <w:rsid w:val="00D20DA9"/>
    <w:rsid w:val="00D34A57"/>
    <w:rsid w:val="00D55E65"/>
    <w:rsid w:val="00D70E27"/>
    <w:rsid w:val="00D731EF"/>
    <w:rsid w:val="00D80EAC"/>
    <w:rsid w:val="00D86440"/>
    <w:rsid w:val="00DA27D3"/>
    <w:rsid w:val="00DF0E45"/>
    <w:rsid w:val="00E11858"/>
    <w:rsid w:val="00E15F6B"/>
    <w:rsid w:val="00E43B74"/>
    <w:rsid w:val="00E52F47"/>
    <w:rsid w:val="00E63EF6"/>
    <w:rsid w:val="00EA439C"/>
    <w:rsid w:val="00EC4E1C"/>
    <w:rsid w:val="00EE0752"/>
    <w:rsid w:val="00F00AA9"/>
    <w:rsid w:val="00F14FAF"/>
    <w:rsid w:val="00F43E46"/>
    <w:rsid w:val="00F93D08"/>
    <w:rsid w:val="00FB2507"/>
    <w:rsid w:val="00FB7558"/>
    <w:rsid w:val="00FC67A4"/>
    <w:rsid w:val="00FF499D"/>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EFC56B5"/>
  <w15:docId w15:val="{B7574660-1274-47EF-A477-E76939BE5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C55B2"/>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1C55B2"/>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F14FAF"/>
    <w:pPr>
      <w:keepNext/>
      <w:spacing w:before="240" w:line="240" w:lineRule="auto"/>
      <w:outlineLvl w:val="2"/>
    </w:pPr>
    <w:rPr>
      <w:bCs/>
      <w:caps/>
      <w:color w:val="365F91" w:themeColor="accent1" w:themeShade="BF"/>
      <w:sz w:val="28"/>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5C34D2"/>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1C55B2"/>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F14FAF"/>
    <w:rPr>
      <w:rFonts w:ascii="Arial" w:eastAsia="Arial" w:hAnsi="Arial" w:cs="Arial"/>
      <w:bCs/>
      <w:caps/>
      <w:color w:val="365F91" w:themeColor="accent1" w:themeShade="BF"/>
      <w:sz w:val="28"/>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table" w:customStyle="1" w:styleId="GBCATable1">
    <w:name w:val="GBCA Table1"/>
    <w:basedOn w:val="TableNormal"/>
    <w:next w:val="TableGrid"/>
    <w:rsid w:val="00A11CA3"/>
    <w:pPr>
      <w:spacing w:before="120" w:after="120"/>
    </w:pPr>
    <w:rPr>
      <w:rFonts w:ascii="Arial" w:hAnsi="Arial"/>
      <w:sz w:val="18"/>
      <w:lang w:eastAsia="en-AU"/>
    </w:rPr>
    <w:tblPr>
      <w:tblStyleRowBandSize w:val="1"/>
      <w:tblBorders>
        <w:top w:val="single" w:sz="24" w:space="0" w:color="1F497D" w:themeColor="text2"/>
        <w:bottom w:val="single" w:sz="12" w:space="0" w:color="1F497D" w:themeColor="text2"/>
        <w:insideH w:val="dotted" w:sz="4" w:space="0" w:color="1F497D" w:themeColor="text2"/>
      </w:tblBorders>
      <w:tblCellMar>
        <w:left w:w="0" w:type="dxa"/>
        <w:right w:w="0" w:type="dxa"/>
      </w:tblCellMar>
    </w:tblPr>
    <w:tcPr>
      <w:shd w:val="clear" w:color="auto" w:fill="auto"/>
      <w:vAlign w:val="center"/>
    </w:tcPr>
    <w:tblStylePr w:type="firstRow">
      <w:rPr>
        <w:rFonts w:ascii="Arial" w:hAnsi="Arial"/>
        <w:b/>
        <w:color w:val="auto"/>
        <w:sz w:val="28"/>
      </w:rPr>
    </w:tblStylePr>
    <w:tblStylePr w:type="firstCol">
      <w:rPr>
        <w:rFonts w:ascii="Arial" w:hAnsi="Arial"/>
        <w:b/>
        <w:sz w:val="22"/>
      </w:rPr>
    </w:tblStylePr>
    <w:tblStylePr w:type="band1Horz">
      <w:pPr>
        <w:jc w:val="left"/>
      </w:pPr>
      <w:tblPr/>
      <w:tcPr>
        <w:vAlign w:val="top"/>
      </w:tcPr>
    </w:tblStylePr>
  </w:style>
  <w:style w:type="character" w:customStyle="1" w:styleId="ListParagraphChar">
    <w:name w:val="List Paragraph Char"/>
    <w:aliases w:val="Body of text - Bullet point Char,List (1st level) Char"/>
    <w:basedOn w:val="DefaultParagraphFont"/>
    <w:link w:val="ListParagraph"/>
    <w:uiPriority w:val="34"/>
    <w:rsid w:val="00AF40B3"/>
    <w:rPr>
      <w:rFonts w:ascii="Arial" w:eastAsia="Arial" w:hAnsi="Arial" w:cs="Arial"/>
      <w:color w:val="000000"/>
      <w:szCs w:val="22"/>
      <w:lang w:val="en-AU"/>
    </w:rPr>
  </w:style>
  <w:style w:type="paragraph" w:styleId="Header">
    <w:name w:val="header"/>
    <w:basedOn w:val="Normal"/>
    <w:link w:val="HeaderChar"/>
    <w:locked/>
    <w:rsid w:val="00947FF6"/>
    <w:pPr>
      <w:tabs>
        <w:tab w:val="center" w:pos="4513"/>
        <w:tab w:val="right" w:pos="9026"/>
      </w:tabs>
      <w:spacing w:before="0" w:after="0" w:line="240" w:lineRule="auto"/>
    </w:pPr>
  </w:style>
  <w:style w:type="character" w:customStyle="1" w:styleId="HeaderChar">
    <w:name w:val="Header Char"/>
    <w:basedOn w:val="DefaultParagraphFont"/>
    <w:link w:val="Header"/>
    <w:rsid w:val="00947FF6"/>
    <w:rPr>
      <w:rFonts w:ascii="Arial" w:eastAsia="Arial" w:hAnsi="Arial" w:cs="Arial"/>
      <w:color w:val="000000"/>
      <w:szCs w:val="22"/>
      <w:lang w:val="en-AU"/>
    </w:rPr>
  </w:style>
  <w:style w:type="paragraph" w:styleId="Footer">
    <w:name w:val="footer"/>
    <w:basedOn w:val="Normal"/>
    <w:link w:val="FooterChar"/>
    <w:locked/>
    <w:rsid w:val="00947FF6"/>
    <w:pPr>
      <w:tabs>
        <w:tab w:val="center" w:pos="4513"/>
        <w:tab w:val="right" w:pos="9026"/>
      </w:tabs>
      <w:spacing w:before="0" w:after="0" w:line="240" w:lineRule="auto"/>
    </w:pPr>
  </w:style>
  <w:style w:type="character" w:customStyle="1" w:styleId="FooterChar">
    <w:name w:val="Footer Char"/>
    <w:basedOn w:val="DefaultParagraphFont"/>
    <w:link w:val="Footer"/>
    <w:rsid w:val="00947FF6"/>
    <w:rPr>
      <w:rFonts w:ascii="Arial" w:eastAsia="Arial" w:hAnsi="Arial" w:cs="Arial"/>
      <w:color w:val="000000"/>
      <w:szCs w:val="22"/>
      <w:lang w:val="en-AU"/>
    </w:rPr>
  </w:style>
  <w:style w:type="character" w:styleId="CommentReference">
    <w:name w:val="annotation reference"/>
    <w:basedOn w:val="DefaultParagraphFont"/>
    <w:uiPriority w:val="99"/>
    <w:locked/>
    <w:rsid w:val="00381504"/>
    <w:rPr>
      <w:sz w:val="16"/>
      <w:szCs w:val="16"/>
    </w:rPr>
  </w:style>
  <w:style w:type="paragraph" w:styleId="CommentText">
    <w:name w:val="annotation text"/>
    <w:basedOn w:val="Normal"/>
    <w:link w:val="CommentTextChar"/>
    <w:uiPriority w:val="99"/>
    <w:locked/>
    <w:rsid w:val="00381504"/>
    <w:pPr>
      <w:spacing w:line="240" w:lineRule="auto"/>
    </w:pPr>
    <w:rPr>
      <w:szCs w:val="20"/>
    </w:rPr>
  </w:style>
  <w:style w:type="character" w:customStyle="1" w:styleId="CommentTextChar">
    <w:name w:val="Comment Text Char"/>
    <w:basedOn w:val="DefaultParagraphFont"/>
    <w:link w:val="CommentText"/>
    <w:uiPriority w:val="99"/>
    <w:rsid w:val="00381504"/>
    <w:rPr>
      <w:rFonts w:ascii="Arial" w:eastAsia="Arial" w:hAnsi="Arial" w:cs="Arial"/>
      <w:color w:val="000000"/>
      <w:lang w:val="en-AU"/>
    </w:rPr>
  </w:style>
  <w:style w:type="paragraph" w:styleId="CommentSubject">
    <w:name w:val="annotation subject"/>
    <w:basedOn w:val="CommentText"/>
    <w:next w:val="CommentText"/>
    <w:link w:val="CommentSubjectChar"/>
    <w:locked/>
    <w:rsid w:val="00381504"/>
    <w:rPr>
      <w:b/>
      <w:bCs/>
    </w:rPr>
  </w:style>
  <w:style w:type="character" w:customStyle="1" w:styleId="CommentSubjectChar">
    <w:name w:val="Comment Subject Char"/>
    <w:basedOn w:val="CommentTextChar"/>
    <w:link w:val="CommentSubject"/>
    <w:rsid w:val="00381504"/>
    <w:rPr>
      <w:rFonts w:ascii="Arial" w:eastAsia="Arial" w:hAnsi="Arial" w:cs="Arial"/>
      <w:b/>
      <w:bCs/>
      <w:color w:val="00000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5868581">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630933859">
      <w:bodyDiv w:val="1"/>
      <w:marLeft w:val="0"/>
      <w:marRight w:val="0"/>
      <w:marTop w:val="0"/>
      <w:marBottom w:val="0"/>
      <w:divBdr>
        <w:top w:val="none" w:sz="0" w:space="0" w:color="auto"/>
        <w:left w:val="none" w:sz="0" w:space="0" w:color="auto"/>
        <w:bottom w:val="none" w:sz="0" w:space="0" w:color="auto"/>
        <w:right w:val="none" w:sz="0" w:space="0" w:color="auto"/>
      </w:divBdr>
    </w:div>
    <w:div w:id="1833644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914EFC54-5FA7-4BD1-A978-7D34BE8D3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707</Words>
  <Characters>4215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Ting Li</cp:lastModifiedBy>
  <cp:revision>16</cp:revision>
  <cp:lastPrinted>1900-12-31T14:00:00Z</cp:lastPrinted>
  <dcterms:created xsi:type="dcterms:W3CDTF">2018-07-31T00:01:00Z</dcterms:created>
  <dcterms:modified xsi:type="dcterms:W3CDTF">2020-10-08T23:46:00Z</dcterms:modified>
</cp:coreProperties>
</file>