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E7FFB" w14:textId="77777777" w:rsidR="00BA7D0F" w:rsidRPr="00E75F63" w:rsidRDefault="00BA72AB" w:rsidP="00DD7C64">
      <w:pPr>
        <w:pStyle w:val="Title"/>
        <w:pBdr>
          <w:bottom w:val="single" w:sz="4" w:space="1" w:color="auto"/>
        </w:pBdr>
        <w:rPr>
          <w:rFonts w:cs="Arial"/>
        </w:rPr>
      </w:pPr>
      <w:r w:rsidRPr="00E75F63">
        <w:rPr>
          <w:rFonts w:cs="Arial"/>
        </w:rPr>
        <w:t>Thermal Comfort</w:t>
      </w:r>
    </w:p>
    <w:p w14:paraId="51107B27" w14:textId="77777777" w:rsidR="00BA72AB" w:rsidRPr="00CD4E90" w:rsidRDefault="00BA7D0F" w:rsidP="00CD4E90">
      <w:pPr>
        <w:pStyle w:val="Preliminary"/>
        <w:keepNext/>
        <w:spacing w:before="40" w:after="0"/>
        <w:ind w:left="0" w:firstLine="0"/>
        <w:outlineLvl w:val="1"/>
        <w:rPr>
          <w:rFonts w:eastAsiaTheme="majorEastAsia" w:cs="Arial"/>
          <w:b w:val="0"/>
          <w:bCs w:val="0"/>
          <w:color w:val="4BACC6" w:themeColor="accent5"/>
          <w:sz w:val="24"/>
          <w:szCs w:val="24"/>
        </w:rPr>
      </w:pPr>
      <w:r w:rsidRPr="00CD4E90">
        <w:rPr>
          <w:rFonts w:eastAsiaTheme="majorEastAsia" w:cs="Arial"/>
          <w:b w:val="0"/>
          <w:bCs w:val="0"/>
          <w:color w:val="4BACC6" w:themeColor="accent5"/>
          <w:sz w:val="24"/>
          <w:szCs w:val="24"/>
        </w:rPr>
        <w:t xml:space="preserve">Credit </w:t>
      </w:r>
      <w:r w:rsidR="00BA72AB" w:rsidRPr="00CD4E90">
        <w:rPr>
          <w:rFonts w:eastAsiaTheme="majorEastAsia" w:cs="Arial"/>
          <w:b w:val="0"/>
          <w:bCs w:val="0"/>
          <w:color w:val="4BACC6" w:themeColor="accent5"/>
          <w:sz w:val="24"/>
          <w:szCs w:val="24"/>
        </w:rPr>
        <w:t>12</w:t>
      </w:r>
      <w:r w:rsidR="00C84FA1" w:rsidRPr="00CD4E90">
        <w:rPr>
          <w:rFonts w:eastAsiaTheme="majorEastAsia" w:cs="Arial"/>
          <w:b w:val="0"/>
          <w:bCs w:val="0"/>
          <w:color w:val="4BACC6" w:themeColor="accent5"/>
          <w:sz w:val="24"/>
          <w:szCs w:val="24"/>
        </w:rPr>
        <w:t xml:space="preserve"> </w:t>
      </w:r>
    </w:p>
    <w:p w14:paraId="4CBB7EA2" w14:textId="3C8E7065" w:rsidR="00AA10CC" w:rsidRPr="00CD4E90" w:rsidRDefault="00AA10CC" w:rsidP="00CD4E90">
      <w:pPr>
        <w:pStyle w:val="Preliminary"/>
        <w:keepNext/>
        <w:spacing w:before="40" w:after="0"/>
        <w:ind w:left="0" w:firstLine="0"/>
        <w:outlineLvl w:val="1"/>
        <w:rPr>
          <w:rFonts w:eastAsiaTheme="majorEastAsia" w:cs="Arial"/>
          <w:b w:val="0"/>
          <w:bCs w:val="0"/>
          <w:color w:val="4BACC6" w:themeColor="accent5"/>
          <w:sz w:val="24"/>
          <w:szCs w:val="24"/>
        </w:rPr>
      </w:pPr>
      <w:r w:rsidRPr="00CD4E90">
        <w:rPr>
          <w:rFonts w:eastAsiaTheme="majorEastAsia" w:cs="Arial"/>
          <w:b w:val="0"/>
          <w:bCs w:val="0"/>
          <w:color w:val="4BACC6" w:themeColor="accent5"/>
          <w:sz w:val="24"/>
          <w:szCs w:val="24"/>
        </w:rPr>
        <w:t>Individual Building</w:t>
      </w:r>
      <w:r w:rsidRPr="00CD4E90">
        <w:rPr>
          <w:rFonts w:eastAsiaTheme="majorEastAsia" w:cs="Arial"/>
          <w:b w:val="0"/>
          <w:bCs w:val="0"/>
          <w:color w:val="4BACC6" w:themeColor="accent5"/>
          <w:sz w:val="24"/>
          <w:szCs w:val="24"/>
        </w:rPr>
        <w:tab/>
      </w:r>
      <w:sdt>
        <w:sdtPr>
          <w:rPr>
            <w:rFonts w:eastAsiaTheme="majorEastAsia" w:cs="Arial"/>
            <w:b w:val="0"/>
            <w:bCs w:val="0"/>
            <w:color w:val="4BACC6" w:themeColor="accent5"/>
            <w:sz w:val="24"/>
            <w:szCs w:val="24"/>
          </w:rPr>
          <w:id w:val="1949506808"/>
        </w:sdtPr>
        <w:sdtEndPr/>
        <w:sdtContent>
          <w:sdt>
            <w:sdtPr>
              <w:rPr>
                <w:rFonts w:eastAsiaTheme="majorEastAsia" w:cs="Arial"/>
                <w:b w:val="0"/>
                <w:bCs w:val="0"/>
                <w:color w:val="4BACC6" w:themeColor="accent5"/>
                <w:sz w:val="24"/>
                <w:szCs w:val="24"/>
              </w:rPr>
              <w:id w:val="2003540010"/>
              <w14:checkbox>
                <w14:checked w14:val="0"/>
                <w14:checkedState w14:val="2612" w14:font="MS Gothic"/>
                <w14:uncheckedState w14:val="2610" w14:font="MS Gothic"/>
              </w14:checkbox>
            </w:sdtPr>
            <w:sdtEndPr/>
            <w:sdtContent>
              <w:r w:rsidR="00720175" w:rsidRPr="00CD4E90">
                <w:rPr>
                  <w:rFonts w:ascii="Segoe UI Symbol" w:eastAsiaTheme="majorEastAsia" w:hAnsi="Segoe UI Symbol" w:cs="Segoe UI Symbol"/>
                  <w:b w:val="0"/>
                  <w:bCs w:val="0"/>
                  <w:color w:val="4BACC6" w:themeColor="accent5"/>
                  <w:sz w:val="24"/>
                  <w:szCs w:val="24"/>
                </w:rPr>
                <w:t>☐</w:t>
              </w:r>
            </w:sdtContent>
          </w:sdt>
        </w:sdtContent>
      </w:sdt>
      <w:r w:rsidRPr="00CD4E90">
        <w:rPr>
          <w:rFonts w:eastAsiaTheme="majorEastAsia" w:cs="Arial"/>
          <w:b w:val="0"/>
          <w:bCs w:val="0"/>
          <w:color w:val="4BACC6" w:themeColor="accent5"/>
          <w:sz w:val="24"/>
          <w:szCs w:val="24"/>
        </w:rPr>
        <w:tab/>
        <w:t>Portfolio</w:t>
      </w:r>
      <w:r w:rsidRPr="00CD4E90">
        <w:rPr>
          <w:rFonts w:eastAsiaTheme="majorEastAsia" w:cs="Arial"/>
          <w:b w:val="0"/>
          <w:bCs w:val="0"/>
          <w:color w:val="4BACC6" w:themeColor="accent5"/>
          <w:sz w:val="24"/>
          <w:szCs w:val="24"/>
        </w:rPr>
        <w:tab/>
      </w:r>
      <w:r w:rsidRPr="00CD4E90">
        <w:rPr>
          <w:rFonts w:eastAsiaTheme="majorEastAsia" w:cs="Arial"/>
          <w:b w:val="0"/>
          <w:bCs w:val="0"/>
          <w:color w:val="4BACC6" w:themeColor="accent5"/>
          <w:sz w:val="24"/>
          <w:szCs w:val="24"/>
        </w:rPr>
        <w:tab/>
        <w:t xml:space="preserve"> </w:t>
      </w:r>
      <w:sdt>
        <w:sdtPr>
          <w:rPr>
            <w:rFonts w:eastAsiaTheme="majorEastAsia" w:cs="Arial"/>
            <w:b w:val="0"/>
            <w:bCs w:val="0"/>
            <w:color w:val="4BACC6" w:themeColor="accent5"/>
            <w:sz w:val="24"/>
            <w:szCs w:val="24"/>
          </w:rPr>
          <w:id w:val="-54851449"/>
          <w14:checkbox>
            <w14:checked w14:val="0"/>
            <w14:checkedState w14:val="2612" w14:font="MS Gothic"/>
            <w14:uncheckedState w14:val="2610" w14:font="MS Gothic"/>
          </w14:checkbox>
        </w:sdtPr>
        <w:sdtEndPr/>
        <w:sdtContent>
          <w:r w:rsidR="00720175" w:rsidRPr="00CD4E90">
            <w:rPr>
              <w:rFonts w:ascii="Segoe UI Symbol" w:eastAsiaTheme="majorEastAsia" w:hAnsi="Segoe UI Symbol" w:cs="Segoe UI Symbol"/>
              <w:b w:val="0"/>
              <w:bCs w:val="0"/>
              <w:color w:val="4BACC6" w:themeColor="accent5"/>
              <w:sz w:val="24"/>
              <w:szCs w:val="24"/>
            </w:rPr>
            <w:t>☐</w:t>
          </w:r>
        </w:sdtContent>
      </w:sdt>
    </w:p>
    <w:p w14:paraId="4FF5DA2E" w14:textId="77777777" w:rsidR="00BA7D0F" w:rsidRPr="00CD4E90" w:rsidRDefault="00BA7D0F" w:rsidP="00CD4E90">
      <w:pPr>
        <w:pStyle w:val="Preliminary"/>
        <w:keepNext/>
        <w:spacing w:before="40" w:after="0"/>
        <w:ind w:left="0" w:firstLine="0"/>
        <w:outlineLvl w:val="1"/>
        <w:rPr>
          <w:rFonts w:eastAsiaTheme="majorEastAsia" w:cs="Arial"/>
          <w:b w:val="0"/>
          <w:bCs w:val="0"/>
          <w:color w:val="4BACC6" w:themeColor="accent5"/>
          <w:sz w:val="24"/>
          <w:szCs w:val="24"/>
        </w:rPr>
      </w:pPr>
      <w:r w:rsidRPr="00CD4E90">
        <w:rPr>
          <w:rFonts w:eastAsiaTheme="majorEastAsia" w:cs="Arial"/>
          <w:b w:val="0"/>
          <w:bCs w:val="0"/>
          <w:color w:val="4BACC6" w:themeColor="accent5"/>
          <w:sz w:val="24"/>
          <w:szCs w:val="24"/>
        </w:rPr>
        <w:t>Project Name: [name]</w:t>
      </w:r>
      <w:r w:rsidR="00C84FA1" w:rsidRPr="00CD4E90">
        <w:rPr>
          <w:rFonts w:eastAsiaTheme="majorEastAsia" w:cs="Arial"/>
          <w:b w:val="0"/>
          <w:bCs w:val="0"/>
          <w:color w:val="4BACC6" w:themeColor="accent5"/>
          <w:sz w:val="24"/>
          <w:szCs w:val="24"/>
        </w:rPr>
        <w:t xml:space="preserve"> </w:t>
      </w:r>
    </w:p>
    <w:p w14:paraId="25BFE9F5" w14:textId="77777777" w:rsidR="00BA7D0F" w:rsidRDefault="00BA7D0F" w:rsidP="00CD4E90">
      <w:pPr>
        <w:pStyle w:val="Preliminary"/>
        <w:keepNext/>
        <w:spacing w:before="40" w:after="0"/>
        <w:ind w:left="0" w:firstLine="0"/>
        <w:outlineLvl w:val="1"/>
        <w:rPr>
          <w:rFonts w:eastAsiaTheme="majorEastAsia" w:cs="Arial"/>
          <w:b w:val="0"/>
          <w:bCs w:val="0"/>
          <w:color w:val="4BACC6" w:themeColor="accent5"/>
          <w:sz w:val="24"/>
          <w:szCs w:val="24"/>
        </w:rPr>
      </w:pPr>
      <w:r w:rsidRPr="00CD4E90">
        <w:rPr>
          <w:rFonts w:eastAsiaTheme="majorEastAsia" w:cs="Arial"/>
          <w:b w:val="0"/>
          <w:bCs w:val="0"/>
          <w:color w:val="4BACC6" w:themeColor="accent5"/>
          <w:sz w:val="24"/>
          <w:szCs w:val="24"/>
        </w:rPr>
        <w:t>Project Number: GS- [####]</w:t>
      </w:r>
      <w:r w:rsidR="00C84FA1" w:rsidRPr="00CD4E90">
        <w:rPr>
          <w:rFonts w:eastAsiaTheme="majorEastAsia" w:cs="Arial"/>
          <w:b w:val="0"/>
          <w:bCs w:val="0"/>
          <w:color w:val="4BACC6" w:themeColor="accent5"/>
          <w:sz w:val="24"/>
          <w:szCs w:val="24"/>
        </w:rPr>
        <w:t xml:space="preserve"> </w:t>
      </w:r>
    </w:p>
    <w:p w14:paraId="556EC4C9" w14:textId="77777777" w:rsidR="00CD4E90" w:rsidRPr="00CD4E90" w:rsidRDefault="00CD4E90" w:rsidP="00CD4E90">
      <w:pPr>
        <w:pStyle w:val="Preliminary"/>
        <w:keepNext/>
        <w:spacing w:before="40" w:after="0"/>
        <w:ind w:left="0" w:firstLine="0"/>
        <w:outlineLvl w:val="1"/>
        <w:rPr>
          <w:rFonts w:eastAsiaTheme="majorEastAsia" w:cs="Arial"/>
          <w:b w:val="0"/>
          <w:bCs w:val="0"/>
          <w:color w:val="4BACC6" w:themeColor="accent5"/>
          <w:sz w:val="24"/>
          <w:szCs w:val="24"/>
        </w:rPr>
      </w:pPr>
    </w:p>
    <w:tbl>
      <w:tblPr>
        <w:tblW w:w="5000" w:type="pct"/>
        <w:tblBorders>
          <w:top w:val="single" w:sz="4" w:space="0" w:color="4BACC6" w:themeColor="accent5"/>
          <w:bottom w:val="single" w:sz="4" w:space="0" w:color="4BACC6" w:themeColor="accent5"/>
        </w:tblBorders>
        <w:tblCellMar>
          <w:top w:w="113" w:type="dxa"/>
          <w:bottom w:w="113" w:type="dxa"/>
        </w:tblCellMar>
        <w:tblLook w:val="04A0" w:firstRow="1" w:lastRow="0" w:firstColumn="1" w:lastColumn="0" w:noHBand="0" w:noVBand="1"/>
      </w:tblPr>
      <w:tblGrid>
        <w:gridCol w:w="3452"/>
        <w:gridCol w:w="1062"/>
        <w:gridCol w:w="3206"/>
        <w:gridCol w:w="1307"/>
      </w:tblGrid>
      <w:tr w:rsidR="00BA7D0F" w:rsidRPr="00CD4E90" w14:paraId="2E644229" w14:textId="77777777" w:rsidTr="00163096">
        <w:tc>
          <w:tcPr>
            <w:tcW w:w="1912" w:type="pct"/>
            <w:vAlign w:val="center"/>
          </w:tcPr>
          <w:p w14:paraId="4E7F2E46" w14:textId="77777777" w:rsidR="00BA7D0F" w:rsidRPr="00CD4E90" w:rsidRDefault="00BA7D0F" w:rsidP="00CD4E90">
            <w:pPr>
              <w:pStyle w:val="Preliminary"/>
              <w:keepNext/>
              <w:spacing w:before="40" w:after="0"/>
              <w:ind w:left="0" w:firstLine="0"/>
              <w:outlineLvl w:val="1"/>
              <w:rPr>
                <w:rFonts w:eastAsiaTheme="majorEastAsia" w:cs="Arial"/>
                <w:b w:val="0"/>
                <w:bCs w:val="0"/>
                <w:color w:val="4BACC6" w:themeColor="accent5"/>
                <w:sz w:val="24"/>
                <w:szCs w:val="24"/>
              </w:rPr>
            </w:pPr>
            <w:r w:rsidRPr="00CD4E90">
              <w:rPr>
                <w:rFonts w:eastAsiaTheme="majorEastAsia" w:cs="Arial"/>
                <w:b w:val="0"/>
                <w:bCs w:val="0"/>
                <w:color w:val="4BACC6" w:themeColor="accent5"/>
                <w:sz w:val="24"/>
                <w:szCs w:val="24"/>
              </w:rPr>
              <w:t>Total Points available:</w:t>
            </w:r>
          </w:p>
        </w:tc>
        <w:tc>
          <w:tcPr>
            <w:tcW w:w="588" w:type="pct"/>
            <w:vAlign w:val="center"/>
          </w:tcPr>
          <w:p w14:paraId="001F1E35" w14:textId="77777777" w:rsidR="00BA7D0F" w:rsidRPr="00CD4E90" w:rsidRDefault="00BA72AB" w:rsidP="00CD4E90">
            <w:pPr>
              <w:pStyle w:val="Preliminary"/>
              <w:keepNext/>
              <w:spacing w:before="40" w:after="0"/>
              <w:ind w:left="0" w:firstLine="0"/>
              <w:outlineLvl w:val="1"/>
              <w:rPr>
                <w:rFonts w:eastAsiaTheme="majorEastAsia" w:cs="Arial"/>
                <w:b w:val="0"/>
                <w:bCs w:val="0"/>
                <w:color w:val="4BACC6" w:themeColor="accent5"/>
                <w:sz w:val="24"/>
                <w:szCs w:val="24"/>
              </w:rPr>
            </w:pPr>
            <w:r w:rsidRPr="00CD4E90">
              <w:rPr>
                <w:rFonts w:eastAsiaTheme="majorEastAsia" w:cs="Arial"/>
                <w:b w:val="0"/>
                <w:bCs w:val="0"/>
                <w:color w:val="4BACC6" w:themeColor="accent5"/>
                <w:sz w:val="24"/>
                <w:szCs w:val="24"/>
              </w:rPr>
              <w:t>3</w:t>
            </w:r>
          </w:p>
        </w:tc>
        <w:tc>
          <w:tcPr>
            <w:tcW w:w="1776" w:type="pct"/>
            <w:vAlign w:val="center"/>
          </w:tcPr>
          <w:p w14:paraId="44D68483" w14:textId="77777777" w:rsidR="00BA7D0F" w:rsidRPr="00CD4E90" w:rsidRDefault="00BA7D0F" w:rsidP="00CD4E90">
            <w:pPr>
              <w:pStyle w:val="Preliminary"/>
              <w:keepNext/>
              <w:spacing w:before="40" w:after="0"/>
              <w:ind w:left="0" w:firstLine="0"/>
              <w:outlineLvl w:val="1"/>
              <w:rPr>
                <w:rFonts w:eastAsiaTheme="majorEastAsia" w:cs="Arial"/>
                <w:b w:val="0"/>
                <w:bCs w:val="0"/>
                <w:color w:val="4BACC6" w:themeColor="accent5"/>
                <w:sz w:val="24"/>
                <w:szCs w:val="24"/>
              </w:rPr>
            </w:pPr>
            <w:r w:rsidRPr="00CD4E90">
              <w:rPr>
                <w:rFonts w:eastAsiaTheme="majorEastAsia" w:cs="Arial"/>
                <w:b w:val="0"/>
                <w:bCs w:val="0"/>
                <w:color w:val="4BACC6" w:themeColor="accent5"/>
                <w:sz w:val="24"/>
                <w:szCs w:val="24"/>
              </w:rPr>
              <w:t>Points claimed:</w:t>
            </w:r>
          </w:p>
        </w:tc>
        <w:tc>
          <w:tcPr>
            <w:tcW w:w="724" w:type="pct"/>
            <w:vAlign w:val="center"/>
          </w:tcPr>
          <w:p w14:paraId="74A66457" w14:textId="77777777" w:rsidR="00BA7D0F" w:rsidRPr="00CD4E90" w:rsidRDefault="00834B07" w:rsidP="00CD4E90">
            <w:pPr>
              <w:pStyle w:val="Preliminary"/>
              <w:keepNext/>
              <w:spacing w:before="40" w:after="0"/>
              <w:ind w:left="0" w:firstLine="0"/>
              <w:outlineLvl w:val="1"/>
              <w:rPr>
                <w:rFonts w:eastAsiaTheme="majorEastAsia" w:cs="Arial"/>
                <w:b w:val="0"/>
                <w:bCs w:val="0"/>
                <w:color w:val="4BACC6" w:themeColor="accent5"/>
                <w:sz w:val="24"/>
                <w:szCs w:val="24"/>
              </w:rPr>
            </w:pPr>
            <w:r w:rsidRPr="00CD4E90">
              <w:rPr>
                <w:rFonts w:eastAsiaTheme="majorEastAsia" w:cs="Arial"/>
                <w:b w:val="0"/>
                <w:bCs w:val="0"/>
                <w:color w:val="4BACC6" w:themeColor="accent5"/>
                <w:sz w:val="24"/>
                <w:szCs w:val="24"/>
              </w:rPr>
              <w:t>[#]</w:t>
            </w:r>
          </w:p>
        </w:tc>
      </w:tr>
    </w:tbl>
    <w:p w14:paraId="574AEFBE" w14:textId="77777777" w:rsidR="005C34D2" w:rsidRPr="00E75F63" w:rsidRDefault="005C34D2">
      <w:pPr>
        <w:rPr>
          <w:rFonts w:cs="Arial"/>
        </w:rPr>
      </w:pPr>
    </w:p>
    <w:tbl>
      <w:tblPr>
        <w:tblW w:w="0" w:type="auto"/>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50"/>
        <w:gridCol w:w="683"/>
        <w:gridCol w:w="1628"/>
        <w:gridCol w:w="4700"/>
        <w:gridCol w:w="1266"/>
      </w:tblGrid>
      <w:tr w:rsidR="007278DE" w:rsidRPr="00E75F63" w14:paraId="777C5045" w14:textId="77777777" w:rsidTr="00163096">
        <w:tc>
          <w:tcPr>
            <w:tcW w:w="0" w:type="auto"/>
            <w:shd w:val="clear" w:color="auto" w:fill="FFFFFF" w:themeFill="background1"/>
          </w:tcPr>
          <w:p w14:paraId="70DC257C" w14:textId="77777777" w:rsidR="007278DE" w:rsidRPr="00E75F63" w:rsidRDefault="007278DE" w:rsidP="00163096">
            <w:pPr>
              <w:spacing w:after="0"/>
              <w:rPr>
                <w:rFonts w:cs="Arial"/>
                <w:b/>
              </w:rPr>
            </w:pPr>
            <w:r w:rsidRPr="00E75F63">
              <w:rPr>
                <w:rFonts w:cs="Arial"/>
                <w:b/>
              </w:rPr>
              <w:t>No.</w:t>
            </w:r>
          </w:p>
        </w:tc>
        <w:tc>
          <w:tcPr>
            <w:tcW w:w="0" w:type="auto"/>
            <w:shd w:val="clear" w:color="auto" w:fill="4BACC6" w:themeFill="accent5"/>
          </w:tcPr>
          <w:p w14:paraId="4897019A" w14:textId="77777777" w:rsidR="007278DE" w:rsidRPr="00E75F63" w:rsidRDefault="007278DE" w:rsidP="00163096">
            <w:pPr>
              <w:spacing w:after="0"/>
              <w:rPr>
                <w:rFonts w:cs="Arial"/>
                <w:b/>
                <w:color w:val="FFFFFF" w:themeColor="background1"/>
              </w:rPr>
            </w:pPr>
            <w:r w:rsidRPr="00E75F63">
              <w:rPr>
                <w:rFonts w:cs="Arial"/>
                <w:b/>
                <w:color w:val="FFFFFF" w:themeColor="background1"/>
              </w:rPr>
              <w:t>Type</w:t>
            </w:r>
          </w:p>
        </w:tc>
        <w:tc>
          <w:tcPr>
            <w:tcW w:w="1539" w:type="dxa"/>
            <w:shd w:val="clear" w:color="auto" w:fill="FFFFFF" w:themeFill="background1"/>
          </w:tcPr>
          <w:p w14:paraId="64255F03" w14:textId="77777777" w:rsidR="007278DE" w:rsidRPr="00E75F63" w:rsidRDefault="007278DE" w:rsidP="00163096">
            <w:pPr>
              <w:spacing w:after="0"/>
              <w:rPr>
                <w:rFonts w:cs="Arial"/>
                <w:b/>
              </w:rPr>
            </w:pPr>
            <w:r w:rsidRPr="00E75F63">
              <w:rPr>
                <w:rFonts w:cs="Arial"/>
                <w:b/>
              </w:rPr>
              <w:t>Criteria</w:t>
            </w:r>
          </w:p>
        </w:tc>
        <w:tc>
          <w:tcPr>
            <w:tcW w:w="4991" w:type="dxa"/>
          </w:tcPr>
          <w:p w14:paraId="08BAEFC7" w14:textId="77777777" w:rsidR="007278DE" w:rsidRPr="00E75F63" w:rsidRDefault="007278DE" w:rsidP="00163096">
            <w:pPr>
              <w:spacing w:after="0"/>
              <w:rPr>
                <w:rFonts w:cs="Arial"/>
                <w:b/>
              </w:rPr>
            </w:pPr>
            <w:r w:rsidRPr="00E75F63">
              <w:rPr>
                <w:rFonts w:cs="Arial"/>
                <w:b/>
              </w:rPr>
              <w:t>Description</w:t>
            </w:r>
          </w:p>
        </w:tc>
        <w:tc>
          <w:tcPr>
            <w:tcW w:w="1291" w:type="dxa"/>
          </w:tcPr>
          <w:p w14:paraId="068D582C" w14:textId="77777777" w:rsidR="007278DE" w:rsidRPr="00E75F63" w:rsidRDefault="007278DE" w:rsidP="00163096">
            <w:pPr>
              <w:spacing w:after="0"/>
              <w:jc w:val="center"/>
              <w:rPr>
                <w:rFonts w:cs="Arial"/>
                <w:b/>
              </w:rPr>
            </w:pPr>
            <w:r w:rsidRPr="00E75F63">
              <w:rPr>
                <w:rFonts w:cs="Arial"/>
                <w:b/>
              </w:rPr>
              <w:t>Claimed</w:t>
            </w:r>
          </w:p>
        </w:tc>
      </w:tr>
      <w:tr w:rsidR="002878FE" w:rsidRPr="00E75F63" w14:paraId="4C6157AA" w14:textId="77777777" w:rsidTr="00CD4E90">
        <w:trPr>
          <w:trHeight w:val="1203"/>
        </w:trPr>
        <w:tc>
          <w:tcPr>
            <w:tcW w:w="0" w:type="auto"/>
            <w:shd w:val="clear" w:color="auto" w:fill="FFFFFF" w:themeFill="background1"/>
            <w:vAlign w:val="center"/>
          </w:tcPr>
          <w:p w14:paraId="30465DE7" w14:textId="3C3554F2" w:rsidR="002878FE" w:rsidRPr="00E75F63" w:rsidRDefault="002878FE" w:rsidP="00CD4E90">
            <w:pPr>
              <w:spacing w:after="0"/>
              <w:rPr>
                <w:rFonts w:cs="Arial"/>
                <w:b/>
                <w:szCs w:val="20"/>
              </w:rPr>
            </w:pPr>
            <w:bookmarkStart w:id="0" w:name="h.fwvpjw869anz"/>
            <w:bookmarkEnd w:id="0"/>
            <w:r w:rsidRPr="00E75F63">
              <w:rPr>
                <w:rFonts w:cs="Arial"/>
                <w:b/>
                <w:szCs w:val="20"/>
              </w:rPr>
              <w:t>12A</w:t>
            </w:r>
            <w:r w:rsidR="00645631" w:rsidRPr="00E75F63">
              <w:rPr>
                <w:rFonts w:cs="Arial"/>
                <w:b/>
                <w:szCs w:val="20"/>
              </w:rPr>
              <w:t>.</w:t>
            </w:r>
            <w:r w:rsidRPr="00E75F63">
              <w:rPr>
                <w:rFonts w:cs="Arial"/>
                <w:b/>
                <w:szCs w:val="20"/>
              </w:rPr>
              <w:t>1</w:t>
            </w:r>
          </w:p>
        </w:tc>
        <w:tc>
          <w:tcPr>
            <w:tcW w:w="0" w:type="auto"/>
            <w:shd w:val="clear" w:color="auto" w:fill="4BACC6" w:themeFill="accent5"/>
            <w:vAlign w:val="center"/>
          </w:tcPr>
          <w:p w14:paraId="168D2F87" w14:textId="77777777" w:rsidR="002878FE" w:rsidRPr="00E75F63" w:rsidRDefault="002878FE" w:rsidP="00CD4E90">
            <w:pPr>
              <w:spacing w:after="0"/>
              <w:rPr>
                <w:rFonts w:cs="Arial"/>
                <w:b/>
                <w:color w:val="FFFFFF" w:themeColor="background1"/>
                <w:szCs w:val="20"/>
              </w:rPr>
            </w:pPr>
            <w:r w:rsidRPr="00E75F63">
              <w:rPr>
                <w:rFonts w:cs="Arial"/>
                <w:b/>
                <w:color w:val="FFFFFF" w:themeColor="background1"/>
                <w:szCs w:val="20"/>
              </w:rPr>
              <w:t xml:space="preserve">Data </w:t>
            </w:r>
          </w:p>
        </w:tc>
        <w:tc>
          <w:tcPr>
            <w:tcW w:w="1370" w:type="dxa"/>
            <w:vAlign w:val="center"/>
            <w:hideMark/>
          </w:tcPr>
          <w:p w14:paraId="416501E5" w14:textId="444BCB3E" w:rsidR="002878FE" w:rsidRPr="00CD4E90" w:rsidRDefault="002878FE" w:rsidP="00CD4E90">
            <w:pPr>
              <w:spacing w:after="0"/>
              <w:rPr>
                <w:rFonts w:cs="Arial"/>
                <w:b/>
                <w:szCs w:val="20"/>
              </w:rPr>
            </w:pPr>
            <w:r w:rsidRPr="00CD4E90">
              <w:rPr>
                <w:rFonts w:cs="Arial"/>
                <w:b/>
                <w:szCs w:val="20"/>
              </w:rPr>
              <w:t>Indoor temperature</w:t>
            </w:r>
          </w:p>
        </w:tc>
        <w:tc>
          <w:tcPr>
            <w:tcW w:w="5146" w:type="dxa"/>
            <w:hideMark/>
          </w:tcPr>
          <w:p w14:paraId="22DD00C1" w14:textId="261A4B7F" w:rsidR="002878FE" w:rsidRPr="00E75F63" w:rsidRDefault="002878FE" w:rsidP="00163096">
            <w:pPr>
              <w:spacing w:after="0"/>
              <w:rPr>
                <w:rFonts w:cs="Arial"/>
                <w:szCs w:val="20"/>
              </w:rPr>
            </w:pPr>
            <w:r w:rsidRPr="00E75F63">
              <w:rPr>
                <w:rFonts w:cs="Arial"/>
                <w:szCs w:val="20"/>
              </w:rPr>
              <w:t xml:space="preserve">Up to </w:t>
            </w:r>
            <w:r w:rsidRPr="00E75F63">
              <w:rPr>
                <w:rFonts w:cs="Arial"/>
                <w:b/>
                <w:szCs w:val="20"/>
              </w:rPr>
              <w:t>2 points</w:t>
            </w:r>
            <w:r w:rsidRPr="00E75F63">
              <w:rPr>
                <w:rFonts w:cs="Arial"/>
                <w:szCs w:val="20"/>
              </w:rPr>
              <w:t xml:space="preserve"> are available where the air temperature in regularly occupied primary spaces, is maintained within acceptable comfort levels during the performance period.</w:t>
            </w:r>
          </w:p>
        </w:tc>
        <w:tc>
          <w:tcPr>
            <w:tcW w:w="1305" w:type="dxa"/>
            <w:vAlign w:val="center"/>
          </w:tcPr>
          <w:p w14:paraId="33AB4420" w14:textId="3C7FAC99" w:rsidR="002878FE" w:rsidRPr="00E75F63" w:rsidRDefault="00CD4E90" w:rsidP="00CD4E90">
            <w:pPr>
              <w:spacing w:after="0"/>
              <w:jc w:val="center"/>
              <w:rPr>
                <w:rFonts w:cs="Arial"/>
                <w:color w:val="4BACC6" w:themeColor="accent5"/>
                <w:szCs w:val="20"/>
              </w:rPr>
            </w:pPr>
            <w:r>
              <w:rPr>
                <w:rFonts w:cs="Arial"/>
                <w:color w:val="4BACC6" w:themeColor="accent5"/>
                <w:szCs w:val="20"/>
              </w:rPr>
              <w:t>[</w:t>
            </w:r>
            <w:r w:rsidR="002878FE" w:rsidRPr="00E75F63">
              <w:rPr>
                <w:rFonts w:cs="Arial"/>
                <w:color w:val="4BACC6" w:themeColor="accent5"/>
                <w:szCs w:val="20"/>
              </w:rPr>
              <w:t>#]</w:t>
            </w:r>
          </w:p>
        </w:tc>
      </w:tr>
      <w:tr w:rsidR="002878FE" w:rsidRPr="00E75F63" w14:paraId="5569E51E" w14:textId="77777777" w:rsidTr="00CD4E90">
        <w:trPr>
          <w:trHeight w:val="1165"/>
        </w:trPr>
        <w:tc>
          <w:tcPr>
            <w:tcW w:w="0" w:type="auto"/>
            <w:shd w:val="clear" w:color="auto" w:fill="FFFFFF" w:themeFill="background1"/>
            <w:vAlign w:val="center"/>
          </w:tcPr>
          <w:p w14:paraId="4D6CFF01" w14:textId="5F53B96C" w:rsidR="002878FE" w:rsidRPr="00E75F63" w:rsidRDefault="002878FE" w:rsidP="00CD4E90">
            <w:pPr>
              <w:spacing w:after="0"/>
              <w:rPr>
                <w:rFonts w:cs="Arial"/>
                <w:b/>
                <w:szCs w:val="20"/>
              </w:rPr>
            </w:pPr>
            <w:r w:rsidRPr="00E75F63">
              <w:rPr>
                <w:rFonts w:cs="Arial"/>
                <w:b/>
                <w:szCs w:val="20"/>
              </w:rPr>
              <w:t>12A</w:t>
            </w:r>
            <w:r w:rsidR="00645631" w:rsidRPr="00E75F63">
              <w:rPr>
                <w:rFonts w:cs="Arial"/>
                <w:b/>
                <w:szCs w:val="20"/>
              </w:rPr>
              <w:t>.</w:t>
            </w:r>
            <w:r w:rsidRPr="00E75F63">
              <w:rPr>
                <w:rFonts w:cs="Arial"/>
                <w:b/>
                <w:szCs w:val="20"/>
              </w:rPr>
              <w:t>2</w:t>
            </w:r>
          </w:p>
        </w:tc>
        <w:tc>
          <w:tcPr>
            <w:tcW w:w="0" w:type="auto"/>
            <w:shd w:val="clear" w:color="auto" w:fill="4BACC6" w:themeFill="accent5"/>
            <w:vAlign w:val="center"/>
          </w:tcPr>
          <w:p w14:paraId="697FB8EE" w14:textId="77777777" w:rsidR="002878FE" w:rsidRPr="00E75F63" w:rsidRDefault="002878FE" w:rsidP="00CD4E90">
            <w:pPr>
              <w:spacing w:after="0"/>
              <w:rPr>
                <w:rFonts w:cs="Arial"/>
                <w:b/>
                <w:color w:val="FFFFFF" w:themeColor="background1"/>
                <w:szCs w:val="20"/>
              </w:rPr>
            </w:pPr>
            <w:r w:rsidRPr="00E75F63">
              <w:rPr>
                <w:rFonts w:cs="Arial"/>
                <w:b/>
                <w:color w:val="FFFFFF" w:themeColor="background1"/>
                <w:szCs w:val="20"/>
              </w:rPr>
              <w:t>Data</w:t>
            </w:r>
          </w:p>
        </w:tc>
        <w:tc>
          <w:tcPr>
            <w:tcW w:w="1539" w:type="dxa"/>
            <w:vAlign w:val="center"/>
            <w:hideMark/>
          </w:tcPr>
          <w:p w14:paraId="63E66E0E" w14:textId="29FD5467" w:rsidR="002878FE" w:rsidRPr="00CD4E90" w:rsidRDefault="00E216C2" w:rsidP="00CD4E90">
            <w:pPr>
              <w:spacing w:after="0"/>
              <w:rPr>
                <w:rFonts w:cs="Arial"/>
                <w:b/>
                <w:szCs w:val="20"/>
              </w:rPr>
            </w:pPr>
            <w:r w:rsidRPr="00CD4E90">
              <w:rPr>
                <w:rFonts w:cs="Arial"/>
                <w:b/>
                <w:szCs w:val="20"/>
              </w:rPr>
              <w:t>Indoor r</w:t>
            </w:r>
            <w:r w:rsidR="002878FE" w:rsidRPr="00CD4E90">
              <w:rPr>
                <w:rFonts w:cs="Arial"/>
                <w:b/>
                <w:szCs w:val="20"/>
              </w:rPr>
              <w:t>elative humidity</w:t>
            </w:r>
          </w:p>
        </w:tc>
        <w:tc>
          <w:tcPr>
            <w:tcW w:w="4991" w:type="dxa"/>
            <w:hideMark/>
          </w:tcPr>
          <w:p w14:paraId="4D7AE66B" w14:textId="40076E64" w:rsidR="002878FE" w:rsidRPr="00E75F63" w:rsidRDefault="002878FE" w:rsidP="00163096">
            <w:pPr>
              <w:autoSpaceDE w:val="0"/>
              <w:autoSpaceDN w:val="0"/>
              <w:adjustRightInd w:val="0"/>
              <w:spacing w:after="0" w:line="240" w:lineRule="auto"/>
              <w:rPr>
                <w:rFonts w:cs="Arial"/>
                <w:i/>
                <w:iCs/>
                <w:szCs w:val="20"/>
              </w:rPr>
            </w:pPr>
            <w:r w:rsidRPr="00E75F63">
              <w:rPr>
                <w:rFonts w:cs="Arial"/>
                <w:b/>
                <w:bCs/>
                <w:szCs w:val="20"/>
              </w:rPr>
              <w:t xml:space="preserve">1 point </w:t>
            </w:r>
            <w:r w:rsidRPr="00E75F63">
              <w:rPr>
                <w:rFonts w:cs="Arial"/>
                <w:szCs w:val="20"/>
              </w:rPr>
              <w:t xml:space="preserve">is available where relative humidity in </w:t>
            </w:r>
            <w:r w:rsidRPr="00E75F63">
              <w:rPr>
                <w:rFonts w:cs="Arial"/>
                <w:iCs/>
                <w:szCs w:val="20"/>
              </w:rPr>
              <w:t xml:space="preserve">regularly occupied primary spaces </w:t>
            </w:r>
            <w:r w:rsidRPr="00E75F63">
              <w:rPr>
                <w:rFonts w:cs="Arial"/>
                <w:szCs w:val="20"/>
              </w:rPr>
              <w:t xml:space="preserve">is maintained within acceptable comfort levels during the </w:t>
            </w:r>
            <w:r w:rsidRPr="00E75F63">
              <w:rPr>
                <w:rFonts w:cs="Arial"/>
                <w:iCs/>
                <w:szCs w:val="20"/>
              </w:rPr>
              <w:t>performance period</w:t>
            </w:r>
            <w:r w:rsidRPr="00E75F63">
              <w:rPr>
                <w:rFonts w:cs="Arial"/>
                <w:szCs w:val="20"/>
              </w:rPr>
              <w:t>.</w:t>
            </w:r>
          </w:p>
        </w:tc>
        <w:tc>
          <w:tcPr>
            <w:tcW w:w="1291" w:type="dxa"/>
            <w:vAlign w:val="center"/>
          </w:tcPr>
          <w:p w14:paraId="69900703" w14:textId="5E89C4C4" w:rsidR="002878FE" w:rsidRPr="00E75F63" w:rsidRDefault="00CD4E90" w:rsidP="00CD4E90">
            <w:pPr>
              <w:spacing w:after="0"/>
              <w:jc w:val="center"/>
              <w:rPr>
                <w:rFonts w:cs="Arial"/>
                <w:color w:val="4BACC6" w:themeColor="accent5"/>
                <w:szCs w:val="20"/>
              </w:rPr>
            </w:pPr>
            <w:r>
              <w:rPr>
                <w:rFonts w:cs="Arial"/>
                <w:color w:val="4BACC6" w:themeColor="accent5"/>
                <w:szCs w:val="20"/>
              </w:rPr>
              <w:t>[</w:t>
            </w:r>
            <w:r w:rsidR="002878FE" w:rsidRPr="00E75F63">
              <w:rPr>
                <w:rFonts w:cs="Arial"/>
                <w:color w:val="4BACC6" w:themeColor="accent5"/>
                <w:szCs w:val="20"/>
              </w:rPr>
              <w:t>#]</w:t>
            </w:r>
          </w:p>
        </w:tc>
      </w:tr>
      <w:tr w:rsidR="00511690" w:rsidRPr="00E75F63" w14:paraId="778499AB" w14:textId="77777777" w:rsidTr="00CD4E90">
        <w:tc>
          <w:tcPr>
            <w:tcW w:w="0" w:type="auto"/>
            <w:shd w:val="clear" w:color="auto" w:fill="FFFFFF" w:themeFill="background1"/>
            <w:vAlign w:val="center"/>
          </w:tcPr>
          <w:p w14:paraId="5A87805F" w14:textId="77777777" w:rsidR="00511690" w:rsidRPr="00E75F63" w:rsidRDefault="002878FE" w:rsidP="00CD4E90">
            <w:pPr>
              <w:spacing w:after="0"/>
              <w:rPr>
                <w:rFonts w:cs="Arial"/>
                <w:b/>
                <w:szCs w:val="20"/>
              </w:rPr>
            </w:pPr>
            <w:r w:rsidRPr="00E75F63">
              <w:rPr>
                <w:rFonts w:cs="Arial"/>
                <w:b/>
                <w:szCs w:val="20"/>
              </w:rPr>
              <w:t>12B.1</w:t>
            </w:r>
          </w:p>
        </w:tc>
        <w:tc>
          <w:tcPr>
            <w:tcW w:w="0" w:type="auto"/>
            <w:shd w:val="clear" w:color="auto" w:fill="4BACC6" w:themeFill="accent5"/>
            <w:vAlign w:val="center"/>
          </w:tcPr>
          <w:p w14:paraId="1B549980" w14:textId="77777777" w:rsidR="00511690" w:rsidRPr="00E75F63" w:rsidRDefault="00511690" w:rsidP="00CD4E90">
            <w:pPr>
              <w:spacing w:after="0"/>
              <w:rPr>
                <w:rFonts w:cs="Arial"/>
                <w:b/>
                <w:color w:val="FFFFFF" w:themeColor="background1"/>
                <w:szCs w:val="20"/>
              </w:rPr>
            </w:pPr>
            <w:r w:rsidRPr="00E75F63">
              <w:rPr>
                <w:rFonts w:cs="Arial"/>
                <w:b/>
                <w:color w:val="FFFFFF" w:themeColor="background1"/>
                <w:szCs w:val="20"/>
              </w:rPr>
              <w:t>Data</w:t>
            </w:r>
          </w:p>
        </w:tc>
        <w:tc>
          <w:tcPr>
            <w:tcW w:w="1539" w:type="dxa"/>
            <w:vAlign w:val="center"/>
          </w:tcPr>
          <w:p w14:paraId="179186F0" w14:textId="77777777" w:rsidR="00511690" w:rsidRPr="00CD4E90" w:rsidRDefault="002878FE" w:rsidP="00CD4E90">
            <w:pPr>
              <w:spacing w:after="0"/>
              <w:rPr>
                <w:rFonts w:cs="Arial"/>
                <w:b/>
                <w:szCs w:val="20"/>
              </w:rPr>
            </w:pPr>
            <w:r w:rsidRPr="00CD4E90">
              <w:rPr>
                <w:rFonts w:cs="Arial"/>
                <w:b/>
                <w:szCs w:val="20"/>
                <w:lang w:val="en-US"/>
              </w:rPr>
              <w:t>NABERS IE annual monitoring</w:t>
            </w:r>
          </w:p>
        </w:tc>
        <w:tc>
          <w:tcPr>
            <w:tcW w:w="4991" w:type="dxa"/>
          </w:tcPr>
          <w:p w14:paraId="44F26AF2" w14:textId="77777777" w:rsidR="00511690" w:rsidRPr="00E75F63" w:rsidRDefault="002878FE" w:rsidP="00163096">
            <w:pPr>
              <w:spacing w:after="0"/>
              <w:rPr>
                <w:rFonts w:cs="Arial"/>
                <w:szCs w:val="20"/>
              </w:rPr>
            </w:pPr>
            <w:r w:rsidRPr="00E75F63">
              <w:rPr>
                <w:rFonts w:cs="Arial"/>
                <w:szCs w:val="20"/>
              </w:rPr>
              <w:t xml:space="preserve">Up to </w:t>
            </w:r>
            <w:r w:rsidRPr="00E75F63">
              <w:rPr>
                <w:rFonts w:cs="Arial"/>
                <w:b/>
                <w:szCs w:val="20"/>
              </w:rPr>
              <w:t>2 points</w:t>
            </w:r>
            <w:r w:rsidRPr="00E75F63">
              <w:rPr>
                <w:rFonts w:cs="Arial"/>
                <w:szCs w:val="20"/>
              </w:rPr>
              <w:t xml:space="preserve"> are available where acceptable comfort levels are maintained during the performance period, as verified by NABERS IE annual monitoring.</w:t>
            </w:r>
          </w:p>
        </w:tc>
        <w:tc>
          <w:tcPr>
            <w:tcW w:w="1291" w:type="dxa"/>
            <w:vAlign w:val="center"/>
          </w:tcPr>
          <w:p w14:paraId="22FDA3E0" w14:textId="6A3E4AB7" w:rsidR="00511690" w:rsidRPr="00E75F63" w:rsidRDefault="00CD4E90" w:rsidP="00CD4E90">
            <w:pPr>
              <w:spacing w:after="0"/>
              <w:jc w:val="center"/>
              <w:rPr>
                <w:rFonts w:cs="Arial"/>
                <w:color w:val="4BACC6" w:themeColor="accent5"/>
                <w:szCs w:val="20"/>
              </w:rPr>
            </w:pPr>
            <w:r>
              <w:rPr>
                <w:rFonts w:cs="Arial"/>
                <w:color w:val="4BACC6" w:themeColor="accent5"/>
                <w:szCs w:val="20"/>
              </w:rPr>
              <w:t>[</w:t>
            </w:r>
            <w:r w:rsidR="002878FE" w:rsidRPr="00E75F63">
              <w:rPr>
                <w:rFonts w:cs="Arial"/>
                <w:color w:val="4BACC6" w:themeColor="accent5"/>
                <w:szCs w:val="20"/>
              </w:rPr>
              <w:t>#]</w:t>
            </w:r>
          </w:p>
        </w:tc>
      </w:tr>
      <w:tr w:rsidR="00511690" w:rsidRPr="00E75F63" w14:paraId="66E8FE02" w14:textId="77777777" w:rsidTr="00CD4E90">
        <w:tc>
          <w:tcPr>
            <w:tcW w:w="0" w:type="auto"/>
            <w:shd w:val="clear" w:color="auto" w:fill="FFFFFF" w:themeFill="background1"/>
            <w:vAlign w:val="center"/>
          </w:tcPr>
          <w:p w14:paraId="35083865" w14:textId="77777777" w:rsidR="00511690" w:rsidRPr="00E75F63" w:rsidRDefault="002878FE" w:rsidP="00CD4E90">
            <w:pPr>
              <w:spacing w:after="0"/>
              <w:rPr>
                <w:rFonts w:cs="Arial"/>
                <w:b/>
                <w:szCs w:val="20"/>
              </w:rPr>
            </w:pPr>
            <w:r w:rsidRPr="00E75F63">
              <w:rPr>
                <w:rFonts w:cs="Arial"/>
                <w:b/>
                <w:szCs w:val="20"/>
              </w:rPr>
              <w:t>12B.2</w:t>
            </w:r>
          </w:p>
        </w:tc>
        <w:tc>
          <w:tcPr>
            <w:tcW w:w="0" w:type="auto"/>
            <w:shd w:val="clear" w:color="auto" w:fill="4BACC6" w:themeFill="accent5"/>
            <w:vAlign w:val="center"/>
          </w:tcPr>
          <w:p w14:paraId="17685D86" w14:textId="77777777" w:rsidR="00511690" w:rsidRPr="00E75F63" w:rsidRDefault="00511690" w:rsidP="00CD4E90">
            <w:pPr>
              <w:spacing w:after="0"/>
              <w:rPr>
                <w:rFonts w:cs="Arial"/>
                <w:b/>
                <w:color w:val="FFFFFF" w:themeColor="background1"/>
                <w:szCs w:val="20"/>
              </w:rPr>
            </w:pPr>
            <w:r w:rsidRPr="00E75F63">
              <w:rPr>
                <w:rFonts w:cs="Arial"/>
                <w:b/>
                <w:color w:val="FFFFFF" w:themeColor="background1"/>
                <w:szCs w:val="20"/>
              </w:rPr>
              <w:t>Data</w:t>
            </w:r>
          </w:p>
        </w:tc>
        <w:tc>
          <w:tcPr>
            <w:tcW w:w="1539" w:type="dxa"/>
            <w:vAlign w:val="center"/>
          </w:tcPr>
          <w:p w14:paraId="19D8A790" w14:textId="77777777" w:rsidR="00511690" w:rsidRPr="00CD4E90" w:rsidRDefault="002878FE" w:rsidP="00CD4E90">
            <w:pPr>
              <w:spacing w:after="0"/>
              <w:rPr>
                <w:rFonts w:cs="Arial"/>
                <w:b/>
                <w:szCs w:val="20"/>
              </w:rPr>
            </w:pPr>
            <w:r w:rsidRPr="00CD4E90">
              <w:rPr>
                <w:rFonts w:cs="Arial"/>
                <w:b/>
                <w:szCs w:val="20"/>
              </w:rPr>
              <w:t>NABERS IE spot measurements</w:t>
            </w:r>
          </w:p>
        </w:tc>
        <w:tc>
          <w:tcPr>
            <w:tcW w:w="4991" w:type="dxa"/>
          </w:tcPr>
          <w:p w14:paraId="27A0F689" w14:textId="77777777" w:rsidR="00511690" w:rsidRPr="00E75F63" w:rsidRDefault="002878FE" w:rsidP="00163096">
            <w:pPr>
              <w:spacing w:after="0"/>
              <w:rPr>
                <w:rFonts w:cs="Arial"/>
                <w:szCs w:val="20"/>
              </w:rPr>
            </w:pPr>
            <w:r w:rsidRPr="00E75F63">
              <w:rPr>
                <w:rFonts w:cs="Arial"/>
                <w:b/>
                <w:szCs w:val="20"/>
                <w:lang w:val="en-US"/>
              </w:rPr>
              <w:t>1 point</w:t>
            </w:r>
            <w:r w:rsidRPr="00E75F63">
              <w:rPr>
                <w:rFonts w:cs="Arial"/>
                <w:szCs w:val="20"/>
                <w:lang w:val="en-US"/>
              </w:rPr>
              <w:t xml:space="preserve"> is available where acceptable comfort levels are maintained throughout the regularly occupied primary spaces</w:t>
            </w:r>
            <w:r w:rsidRPr="00E75F63">
              <w:rPr>
                <w:rFonts w:cs="Arial"/>
                <w:szCs w:val="20"/>
              </w:rPr>
              <w:t>,</w:t>
            </w:r>
            <w:r w:rsidRPr="00E75F63">
              <w:rPr>
                <w:rFonts w:cs="Arial"/>
                <w:szCs w:val="20"/>
                <w:lang w:val="en-US"/>
              </w:rPr>
              <w:t xml:space="preserve"> as verified by NABERS IE spot measurements.</w:t>
            </w:r>
          </w:p>
        </w:tc>
        <w:tc>
          <w:tcPr>
            <w:tcW w:w="1291" w:type="dxa"/>
            <w:vAlign w:val="center"/>
          </w:tcPr>
          <w:p w14:paraId="651EBA96" w14:textId="16AD5E25" w:rsidR="00511690" w:rsidRPr="00E75F63" w:rsidRDefault="00CD4E90" w:rsidP="00CD4E90">
            <w:pPr>
              <w:spacing w:after="0"/>
              <w:jc w:val="center"/>
              <w:rPr>
                <w:rFonts w:cs="Arial"/>
                <w:color w:val="4BACC6" w:themeColor="accent5"/>
                <w:szCs w:val="20"/>
              </w:rPr>
            </w:pPr>
            <w:r>
              <w:rPr>
                <w:rFonts w:cs="Arial"/>
                <w:color w:val="4BACC6" w:themeColor="accent5"/>
                <w:szCs w:val="20"/>
              </w:rPr>
              <w:t>[</w:t>
            </w:r>
            <w:r w:rsidR="002878FE" w:rsidRPr="00E75F63">
              <w:rPr>
                <w:rFonts w:cs="Arial"/>
                <w:color w:val="4BACC6" w:themeColor="accent5"/>
                <w:szCs w:val="20"/>
              </w:rPr>
              <w:t>#]</w:t>
            </w:r>
          </w:p>
        </w:tc>
      </w:tr>
    </w:tbl>
    <w:p w14:paraId="3613DC10" w14:textId="77777777" w:rsidR="009E45D5" w:rsidRPr="00E75F63" w:rsidRDefault="009E45D5" w:rsidP="006C1B6A">
      <w:pPr>
        <w:rPr>
          <w:rFonts w:cs="Arial"/>
        </w:rPr>
      </w:pPr>
    </w:p>
    <w:p w14:paraId="09394135" w14:textId="77777777" w:rsidR="00C30572" w:rsidRPr="005E496B" w:rsidRDefault="00C30572" w:rsidP="00C30572">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C30572" w:rsidRPr="005E496B" w14:paraId="56F531EB" w14:textId="77777777" w:rsidTr="004800FC">
        <w:tc>
          <w:tcPr>
            <w:tcW w:w="3994" w:type="pct"/>
            <w:vAlign w:val="center"/>
          </w:tcPr>
          <w:p w14:paraId="74874C97" w14:textId="77777777" w:rsidR="00C30572" w:rsidRPr="005E496B" w:rsidRDefault="00C30572"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14:paraId="059241DB" w14:textId="77777777" w:rsidR="00C30572" w:rsidRPr="005E496B" w:rsidRDefault="00C30572"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C30572" w:rsidRPr="005E496B" w14:paraId="402B58C3" w14:textId="77777777" w:rsidTr="004800FC">
        <w:tc>
          <w:tcPr>
            <w:tcW w:w="3994" w:type="pct"/>
            <w:vAlign w:val="center"/>
          </w:tcPr>
          <w:p w14:paraId="1788E987" w14:textId="77777777" w:rsidR="00C30572" w:rsidRPr="005E496B" w:rsidRDefault="00C30572"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14:paraId="7A739BC2" w14:textId="77777777" w:rsidR="00C30572" w:rsidRPr="005E496B" w:rsidRDefault="00C30572" w:rsidP="004800FC">
            <w:pPr>
              <w:spacing w:after="0"/>
              <w:jc w:val="center"/>
              <w:rPr>
                <w:rFonts w:cs="Arial"/>
                <w:szCs w:val="20"/>
              </w:rPr>
            </w:pPr>
            <w:sdt>
              <w:sdtPr>
                <w:rPr>
                  <w:rStyle w:val="Strong"/>
                  <w:b/>
                  <w:bCs/>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14:paraId="513D02B4" w14:textId="77777777" w:rsidR="0072577C" w:rsidRPr="00E75F63" w:rsidRDefault="0072577C" w:rsidP="005B1A2D">
      <w:pPr>
        <w:pStyle w:val="Heading2"/>
        <w:rPr>
          <w:rFonts w:ascii="Arial" w:hAnsi="Arial"/>
        </w:rPr>
        <w:sectPr w:rsidR="0072577C" w:rsidRPr="00E75F63" w:rsidSect="009173CC">
          <w:headerReference w:type="default" r:id="rId8"/>
          <w:footerReference w:type="default" r:id="rId9"/>
          <w:pgSz w:w="11907" w:h="16839" w:code="9"/>
          <w:pgMar w:top="1440" w:right="1440" w:bottom="1440" w:left="1440" w:header="708" w:footer="708" w:gutter="0"/>
          <w:cols w:space="708"/>
          <w:docGrid w:linePitch="360"/>
        </w:sectPr>
      </w:pPr>
      <w:bookmarkStart w:id="1" w:name="_GoBack"/>
      <w:bookmarkEnd w:id="1"/>
    </w:p>
    <w:p w14:paraId="2C9DA4C2" w14:textId="77777777" w:rsidR="002878FE" w:rsidRPr="00E75F63" w:rsidRDefault="002878FE" w:rsidP="00CD4E90">
      <w:pPr>
        <w:pStyle w:val="Heading2"/>
        <w:rPr>
          <w:rFonts w:ascii="Arial" w:hAnsi="Arial"/>
        </w:rPr>
      </w:pPr>
      <w:r w:rsidRPr="00E75F63">
        <w:rPr>
          <w:rFonts w:ascii="Arial" w:hAnsi="Arial"/>
          <w:color w:val="56B4D1"/>
        </w:rPr>
        <w:lastRenderedPageBreak/>
        <w:t>12.0 GENERAL REQUIREMENT</w:t>
      </w:r>
    </w:p>
    <w:tbl>
      <w:tblPr>
        <w:tblStyle w:val="TableGrid1"/>
        <w:tblW w:w="5000" w:type="pct"/>
        <w:tblCellMar>
          <w:top w:w="113" w:type="dxa"/>
          <w:bottom w:w="113" w:type="dxa"/>
        </w:tblCellMar>
        <w:tblLook w:val="04A0" w:firstRow="1" w:lastRow="0" w:firstColumn="1" w:lastColumn="0" w:noHBand="0" w:noVBand="1"/>
      </w:tblPr>
      <w:tblGrid>
        <w:gridCol w:w="3290"/>
        <w:gridCol w:w="4291"/>
        <w:gridCol w:w="1446"/>
      </w:tblGrid>
      <w:tr w:rsidR="00E216C2" w:rsidRPr="00E75F63" w14:paraId="5B58AFB6" w14:textId="77777777" w:rsidTr="00163096">
        <w:trPr>
          <w:trHeight w:val="780"/>
        </w:trPr>
        <w:tc>
          <w:tcPr>
            <w:cnfStyle w:val="001000000000" w:firstRow="0" w:lastRow="0" w:firstColumn="1" w:lastColumn="0" w:oddVBand="0" w:evenVBand="0" w:oddHBand="0" w:evenHBand="0" w:firstRowFirstColumn="0" w:firstRowLastColumn="0" w:lastRowFirstColumn="0" w:lastRowLastColumn="0"/>
            <w:tcW w:w="4199" w:type="pct"/>
            <w:gridSpan w:val="2"/>
          </w:tcPr>
          <w:p w14:paraId="6B2FFD4A" w14:textId="30C9FD88" w:rsidR="00E216C2" w:rsidRPr="00E75F63" w:rsidRDefault="00E216C2" w:rsidP="00E216C2">
            <w:pPr>
              <w:spacing w:after="0"/>
              <w:rPr>
                <w:rFonts w:ascii="Arial" w:hAnsi="Arial" w:cs="Arial"/>
              </w:rPr>
            </w:pPr>
            <w:r w:rsidRPr="00E75F63">
              <w:rPr>
                <w:rFonts w:ascii="Arial" w:hAnsi="Arial" w:cs="Arial"/>
              </w:rPr>
              <w:t xml:space="preserve">12.0.1 </w:t>
            </w:r>
            <w:r w:rsidRPr="00CD4E90">
              <w:rPr>
                <w:rFonts w:ascii="Arial" w:hAnsi="Arial" w:cs="Arial"/>
                <w:b w:val="0"/>
              </w:rPr>
              <w:t>The Regularly Occupied Primary Spaces (ROPS) general requirement has been completed for this building.</w:t>
            </w:r>
          </w:p>
        </w:tc>
        <w:tc>
          <w:tcPr>
            <w:tcW w:w="801" w:type="pct"/>
            <w:vAlign w:val="center"/>
          </w:tcPr>
          <w:sdt>
            <w:sdtPr>
              <w:rPr>
                <w:rFonts w:eastAsia="MS Gothic" w:cs="Arial"/>
              </w:rPr>
              <w:id w:val="1779058728"/>
            </w:sdtPr>
            <w:sdtEndPr/>
            <w:sdtContent>
              <w:sdt>
                <w:sdtPr>
                  <w:rPr>
                    <w:rFonts w:eastAsia="MS Gothic" w:cs="Arial"/>
                  </w:rPr>
                  <w:id w:val="1804890528"/>
                  <w14:checkbox>
                    <w14:checked w14:val="0"/>
                    <w14:checkedState w14:val="2612" w14:font="MS Gothic"/>
                    <w14:uncheckedState w14:val="2610" w14:font="MS Gothic"/>
                  </w14:checkbox>
                </w:sdtPr>
                <w:sdtEndPr/>
                <w:sdtContent>
                  <w:p w14:paraId="2B14E317" w14:textId="2783416C" w:rsidR="00E216C2" w:rsidRPr="00E75F63" w:rsidRDefault="00E216C2">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rPr>
                    </w:pPr>
                    <w:r w:rsidRPr="00E75F63">
                      <w:rPr>
                        <w:rFonts w:ascii="MS Gothic" w:eastAsia="MS Gothic" w:hAnsi="MS Gothic" w:cs="MS Gothic" w:hint="eastAsia"/>
                      </w:rPr>
                      <w:t>☐</w:t>
                    </w:r>
                  </w:p>
                </w:sdtContent>
              </w:sdt>
            </w:sdtContent>
          </w:sdt>
        </w:tc>
      </w:tr>
      <w:tr w:rsidR="00E216C2" w:rsidRPr="00E75F63" w14:paraId="5871E638" w14:textId="77777777" w:rsidTr="00CD4E90">
        <w:trPr>
          <w:trHeight w:val="780"/>
        </w:trPr>
        <w:tc>
          <w:tcPr>
            <w:cnfStyle w:val="001000000000" w:firstRow="0" w:lastRow="0" w:firstColumn="1" w:lastColumn="0" w:oddVBand="0" w:evenVBand="0" w:oddHBand="0" w:evenHBand="0" w:firstRowFirstColumn="0" w:firstRowLastColumn="0" w:lastRowFirstColumn="0" w:lastRowLastColumn="0"/>
            <w:tcW w:w="1822" w:type="pct"/>
            <w:vMerge w:val="restart"/>
            <w:vAlign w:val="center"/>
          </w:tcPr>
          <w:p w14:paraId="5EEF82E1" w14:textId="08D39909" w:rsidR="00E216C2" w:rsidRPr="00E75F63" w:rsidRDefault="00E216C2" w:rsidP="00CD4E90">
            <w:pPr>
              <w:spacing w:after="0"/>
              <w:rPr>
                <w:rFonts w:ascii="Arial" w:eastAsia="Times New Roman" w:hAnsi="Arial" w:cs="Arial"/>
                <w:b w:val="0"/>
                <w:sz w:val="20"/>
                <w:szCs w:val="20"/>
              </w:rPr>
            </w:pPr>
            <w:r w:rsidRPr="00E75F63">
              <w:rPr>
                <w:rFonts w:ascii="Arial" w:eastAsia="Times New Roman" w:hAnsi="Arial" w:cs="Arial"/>
                <w:sz w:val="20"/>
                <w:szCs w:val="20"/>
              </w:rPr>
              <w:t>12.0.2 Indicate which compliance option has been selected and fill in the corresponding section below.</w:t>
            </w:r>
          </w:p>
          <w:p w14:paraId="257CD8FE" w14:textId="77777777" w:rsidR="00E216C2" w:rsidRPr="00E75F63" w:rsidRDefault="00E216C2" w:rsidP="00CD4E90">
            <w:pPr>
              <w:spacing w:after="0"/>
              <w:rPr>
                <w:rFonts w:ascii="Arial" w:eastAsia="Times New Roman" w:hAnsi="Arial" w:cs="Arial"/>
                <w:b w:val="0"/>
                <w:sz w:val="20"/>
                <w:szCs w:val="20"/>
              </w:rPr>
            </w:pPr>
            <w:r w:rsidRPr="00E75F63">
              <w:rPr>
                <w:rFonts w:ascii="Arial" w:eastAsia="Times New Roman" w:hAnsi="Arial" w:cs="Arial"/>
                <w:sz w:val="20"/>
                <w:szCs w:val="20"/>
                <w:lang w:val="en-US"/>
              </w:rPr>
              <w:t>Select one option.</w:t>
            </w:r>
          </w:p>
        </w:tc>
        <w:tc>
          <w:tcPr>
            <w:tcW w:w="2377" w:type="pct"/>
          </w:tcPr>
          <w:p w14:paraId="419D5E4B" w14:textId="77777777" w:rsidR="00E216C2" w:rsidRPr="00E75F63" w:rsidRDefault="00E216C2" w:rsidP="00163096">
            <w:pPr>
              <w:spacing w:after="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75F63">
              <w:rPr>
                <w:rFonts w:ascii="Arial" w:hAnsi="Arial" w:cs="Arial"/>
                <w:sz w:val="20"/>
                <w:szCs w:val="20"/>
              </w:rPr>
              <w:t>Compliance with 12A.1 Indoor Temperature and 12A.2 Relative Humidity;</w:t>
            </w:r>
            <w:r w:rsidRPr="00E75F63">
              <w:rPr>
                <w:rFonts w:ascii="Arial" w:eastAsia="Times New Roman" w:hAnsi="Arial" w:cs="Arial"/>
                <w:sz w:val="20"/>
                <w:szCs w:val="20"/>
              </w:rPr>
              <w:t xml:space="preserve"> or</w:t>
            </w:r>
          </w:p>
        </w:tc>
        <w:tc>
          <w:tcPr>
            <w:tcW w:w="801" w:type="pct"/>
            <w:vAlign w:val="center"/>
          </w:tcPr>
          <w:sdt>
            <w:sdtPr>
              <w:rPr>
                <w:rFonts w:eastAsia="MS Gothic" w:cs="Arial"/>
                <w:szCs w:val="20"/>
              </w:rPr>
              <w:id w:val="-516310879"/>
            </w:sdtPr>
            <w:sdtEndPr/>
            <w:sdtContent>
              <w:sdt>
                <w:sdtPr>
                  <w:rPr>
                    <w:rFonts w:eastAsia="MS Gothic" w:cs="Arial"/>
                    <w:szCs w:val="20"/>
                  </w:rPr>
                  <w:id w:val="153578330"/>
                  <w14:checkbox>
                    <w14:checked w14:val="0"/>
                    <w14:checkedState w14:val="2612" w14:font="MS Gothic"/>
                    <w14:uncheckedState w14:val="2610" w14:font="MS Gothic"/>
                  </w14:checkbox>
                </w:sdtPr>
                <w:sdtEndPr/>
                <w:sdtContent>
                  <w:p w14:paraId="4D372ACD" w14:textId="548B1262" w:rsidR="00E216C2" w:rsidRPr="00E75F63" w:rsidRDefault="00E216C2" w:rsidP="00163096">
                    <w:pPr>
                      <w:spacing w:after="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E75F63">
                      <w:rPr>
                        <w:rFonts w:ascii="MS Gothic" w:eastAsia="MS Gothic" w:hAnsi="MS Gothic" w:cs="MS Gothic" w:hint="eastAsia"/>
                        <w:sz w:val="20"/>
                        <w:szCs w:val="20"/>
                      </w:rPr>
                      <w:t>☐</w:t>
                    </w:r>
                  </w:p>
                </w:sdtContent>
              </w:sdt>
            </w:sdtContent>
          </w:sdt>
        </w:tc>
      </w:tr>
      <w:tr w:rsidR="00E216C2" w:rsidRPr="00E75F63" w14:paraId="03D7E534" w14:textId="77777777" w:rsidTr="00163096">
        <w:tc>
          <w:tcPr>
            <w:cnfStyle w:val="001000000000" w:firstRow="0" w:lastRow="0" w:firstColumn="1" w:lastColumn="0" w:oddVBand="0" w:evenVBand="0" w:oddHBand="0" w:evenHBand="0" w:firstRowFirstColumn="0" w:firstRowLastColumn="0" w:lastRowFirstColumn="0" w:lastRowLastColumn="0"/>
            <w:tcW w:w="1822" w:type="pct"/>
            <w:vMerge/>
          </w:tcPr>
          <w:p w14:paraId="2499D3D4" w14:textId="77777777" w:rsidR="00E216C2" w:rsidRPr="00E75F63" w:rsidRDefault="00E216C2" w:rsidP="00163096">
            <w:pPr>
              <w:spacing w:after="0"/>
              <w:rPr>
                <w:rFonts w:ascii="Arial" w:eastAsia="Times New Roman" w:hAnsi="Arial" w:cs="Arial"/>
                <w:sz w:val="20"/>
                <w:szCs w:val="20"/>
              </w:rPr>
            </w:pPr>
          </w:p>
        </w:tc>
        <w:tc>
          <w:tcPr>
            <w:tcW w:w="2377" w:type="pct"/>
          </w:tcPr>
          <w:p w14:paraId="3C602B8E" w14:textId="46669A39" w:rsidR="00E216C2" w:rsidRPr="00E75F63" w:rsidRDefault="00E216C2" w:rsidP="00163096">
            <w:pPr>
              <w:spacing w:after="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E75F63">
              <w:rPr>
                <w:rFonts w:ascii="Arial" w:hAnsi="Arial" w:cs="Arial"/>
                <w:sz w:val="20"/>
                <w:szCs w:val="20"/>
              </w:rPr>
              <w:t>Compliance with 12B.1 NABERS IE Annual Monitoring and 12B.2 NABERS IE Spot Measurements.</w:t>
            </w:r>
          </w:p>
        </w:tc>
        <w:tc>
          <w:tcPr>
            <w:tcW w:w="801" w:type="pct"/>
            <w:vAlign w:val="center"/>
          </w:tcPr>
          <w:sdt>
            <w:sdtPr>
              <w:rPr>
                <w:rFonts w:eastAsia="MS Gothic" w:cs="Arial"/>
                <w:szCs w:val="20"/>
              </w:rPr>
              <w:id w:val="1562821547"/>
            </w:sdtPr>
            <w:sdtEndPr/>
            <w:sdtContent>
              <w:sdt>
                <w:sdtPr>
                  <w:rPr>
                    <w:rFonts w:eastAsia="MS Gothic" w:cs="Arial"/>
                    <w:szCs w:val="20"/>
                  </w:rPr>
                  <w:id w:val="1953430147"/>
                  <w14:checkbox>
                    <w14:checked w14:val="0"/>
                    <w14:checkedState w14:val="2612" w14:font="MS Gothic"/>
                    <w14:uncheckedState w14:val="2610" w14:font="MS Gothic"/>
                  </w14:checkbox>
                </w:sdtPr>
                <w:sdtEndPr/>
                <w:sdtContent>
                  <w:p w14:paraId="5073C1A0" w14:textId="764D1370" w:rsidR="00E216C2" w:rsidRPr="00E75F63" w:rsidRDefault="00E216C2" w:rsidP="00163096">
                    <w:pPr>
                      <w:spacing w:after="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E75F63">
                      <w:rPr>
                        <w:rFonts w:ascii="MS Gothic" w:eastAsia="MS Gothic" w:hAnsi="MS Gothic" w:cs="MS Gothic" w:hint="eastAsia"/>
                        <w:sz w:val="20"/>
                        <w:szCs w:val="20"/>
                      </w:rPr>
                      <w:t>☐</w:t>
                    </w:r>
                  </w:p>
                </w:sdtContent>
              </w:sdt>
            </w:sdtContent>
          </w:sdt>
        </w:tc>
      </w:tr>
    </w:tbl>
    <w:p w14:paraId="47378BDA" w14:textId="77777777" w:rsidR="00D90A03" w:rsidRDefault="00D90A03" w:rsidP="00163096">
      <w:pPr>
        <w:pStyle w:val="Heading2"/>
        <w:rPr>
          <w:rFonts w:ascii="Arial" w:hAnsi="Arial"/>
        </w:rPr>
      </w:pPr>
    </w:p>
    <w:p w14:paraId="416128F9" w14:textId="02E24781" w:rsidR="004A2F3C" w:rsidRPr="00CD4E90" w:rsidRDefault="00BA72AB" w:rsidP="00163096">
      <w:pPr>
        <w:pStyle w:val="Heading2"/>
        <w:rPr>
          <w:rFonts w:ascii="Arial" w:hAnsi="Arial"/>
          <w:color w:val="56B4D1"/>
        </w:rPr>
      </w:pPr>
      <w:r w:rsidRPr="00CD4E90">
        <w:rPr>
          <w:rFonts w:ascii="Arial" w:hAnsi="Arial"/>
          <w:color w:val="56B4D1"/>
        </w:rPr>
        <w:t>12</w:t>
      </w:r>
      <w:r w:rsidR="006E0324" w:rsidRPr="00CD4E90">
        <w:rPr>
          <w:rFonts w:ascii="Arial" w:hAnsi="Arial"/>
          <w:color w:val="56B4D1"/>
        </w:rPr>
        <w:t>A</w:t>
      </w:r>
      <w:r w:rsidR="00720175" w:rsidRPr="00CD4E90">
        <w:rPr>
          <w:rFonts w:ascii="Arial" w:hAnsi="Arial"/>
          <w:color w:val="56B4D1"/>
        </w:rPr>
        <w:t>.</w:t>
      </w:r>
      <w:r w:rsidR="002B5708" w:rsidRPr="00CD4E90">
        <w:rPr>
          <w:rFonts w:ascii="Arial" w:hAnsi="Arial"/>
          <w:color w:val="56B4D1"/>
        </w:rPr>
        <w:t>1</w:t>
      </w:r>
      <w:r w:rsidR="007D3ED6" w:rsidRPr="00CD4E90">
        <w:rPr>
          <w:rFonts w:ascii="Arial" w:hAnsi="Arial"/>
          <w:color w:val="56B4D1"/>
        </w:rPr>
        <w:t xml:space="preserve"> </w:t>
      </w:r>
      <w:r w:rsidRPr="00CD4E90">
        <w:rPr>
          <w:rFonts w:ascii="Arial" w:hAnsi="Arial"/>
          <w:color w:val="56B4D1"/>
        </w:rPr>
        <w:t>Indoor air temperature</w:t>
      </w:r>
    </w:p>
    <w:p w14:paraId="476DB897" w14:textId="77777777" w:rsidR="006E0324" w:rsidRPr="00E75F63" w:rsidRDefault="006E0324" w:rsidP="00BB5BA3">
      <w:pPr>
        <w:rPr>
          <w:rFonts w:cs="Arial"/>
          <w:i/>
          <w:iCs/>
          <w:szCs w:val="20"/>
        </w:rPr>
      </w:pPr>
      <w:r w:rsidRPr="00E75F63">
        <w:rPr>
          <w:rFonts w:cs="Arial"/>
          <w:szCs w:val="20"/>
        </w:rPr>
        <w:t xml:space="preserve">Describe how the air temperature in </w:t>
      </w:r>
      <w:r w:rsidRPr="00E75F63">
        <w:rPr>
          <w:rFonts w:cs="Arial"/>
          <w:iCs/>
          <w:szCs w:val="20"/>
        </w:rPr>
        <w:t>regularly occupied primary spaces</w:t>
      </w:r>
      <w:r w:rsidRPr="00E75F63">
        <w:rPr>
          <w:rFonts w:cs="Arial"/>
          <w:i/>
          <w:iCs/>
          <w:szCs w:val="20"/>
        </w:rPr>
        <w:t xml:space="preserve"> </w:t>
      </w:r>
      <w:r w:rsidRPr="00E75F63">
        <w:rPr>
          <w:rFonts w:cs="Arial"/>
          <w:szCs w:val="20"/>
        </w:rPr>
        <w:t>is monitored and maintained within acceptable comfort levels, to meet the compliance requirements for each of the items below, by referencing supporting evidence attached to the Submission Template.</w:t>
      </w:r>
    </w:p>
    <w:p w14:paraId="1966655D" w14:textId="77777777" w:rsidR="006E0324" w:rsidRPr="00E75F63" w:rsidRDefault="0082504C" w:rsidP="00BB5BA3">
      <w:pPr>
        <w:pStyle w:val="Heading40"/>
        <w:rPr>
          <w:rFonts w:cs="Arial"/>
        </w:rPr>
      </w:pPr>
      <w:r w:rsidRPr="00E75F63">
        <w:rPr>
          <w:rFonts w:cs="Arial"/>
        </w:rPr>
        <w:t>12</w:t>
      </w:r>
      <w:r w:rsidR="006E0324" w:rsidRPr="00E75F63">
        <w:rPr>
          <w:rFonts w:cs="Arial"/>
        </w:rPr>
        <w:t>A</w:t>
      </w:r>
      <w:r w:rsidRPr="00E75F63">
        <w:rPr>
          <w:rFonts w:cs="Arial"/>
        </w:rPr>
        <w:t>.1.1 Frequency of measurements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6E0324" w:rsidRPr="00E75F63" w14:paraId="4A0FC981" w14:textId="77777777" w:rsidTr="00163096">
        <w:tc>
          <w:tcPr>
            <w:tcW w:w="2589" w:type="pct"/>
            <w:vAlign w:val="center"/>
          </w:tcPr>
          <w:p w14:paraId="084B681F" w14:textId="77777777" w:rsidR="006E0324" w:rsidRPr="00E75F63" w:rsidRDefault="006E0324" w:rsidP="00163096">
            <w:pPr>
              <w:spacing w:after="0"/>
              <w:rPr>
                <w:rFonts w:cs="Arial"/>
                <w:b/>
              </w:rPr>
            </w:pPr>
            <w:r w:rsidRPr="00E75F63">
              <w:rPr>
                <w:rFonts w:cs="Arial"/>
                <w:b/>
              </w:rPr>
              <w:t>Requirements</w:t>
            </w:r>
          </w:p>
        </w:tc>
        <w:tc>
          <w:tcPr>
            <w:tcW w:w="2411" w:type="pct"/>
            <w:shd w:val="clear" w:color="auto" w:fill="auto"/>
            <w:vAlign w:val="center"/>
          </w:tcPr>
          <w:p w14:paraId="4FE61DBD" w14:textId="77777777" w:rsidR="006E0324" w:rsidRPr="00E75F63" w:rsidRDefault="006E0324" w:rsidP="00163096">
            <w:pPr>
              <w:spacing w:after="0"/>
              <w:rPr>
                <w:rStyle w:val="Strong"/>
                <w:b/>
              </w:rPr>
            </w:pPr>
            <w:r w:rsidRPr="00E75F63">
              <w:rPr>
                <w:rStyle w:val="Strong"/>
                <w:b/>
              </w:rPr>
              <w:t>Supporting Evidence</w:t>
            </w:r>
          </w:p>
        </w:tc>
      </w:tr>
      <w:tr w:rsidR="006E0324" w:rsidRPr="00E75F63" w14:paraId="175F6D3E" w14:textId="77777777" w:rsidTr="00163096">
        <w:tc>
          <w:tcPr>
            <w:tcW w:w="2589" w:type="pct"/>
            <w:vAlign w:val="center"/>
          </w:tcPr>
          <w:p w14:paraId="5AB23EA4" w14:textId="1F4F328B" w:rsidR="006E0324" w:rsidRPr="00E75F63" w:rsidRDefault="006E0324" w:rsidP="00163096">
            <w:pPr>
              <w:spacing w:after="0"/>
              <w:rPr>
                <w:rFonts w:cs="Arial"/>
                <w:szCs w:val="20"/>
              </w:rPr>
            </w:pPr>
            <w:r w:rsidRPr="00E75F63">
              <w:rPr>
                <w:rFonts w:cs="Arial"/>
                <w:szCs w:val="20"/>
              </w:rPr>
              <w:t>For Initial Certification</w:t>
            </w:r>
            <w:r w:rsidR="00163096">
              <w:rPr>
                <w:rFonts w:cs="Arial"/>
                <w:szCs w:val="20"/>
              </w:rPr>
              <w:t xml:space="preserve"> s</w:t>
            </w:r>
            <w:r w:rsidRPr="00E75F63">
              <w:rPr>
                <w:rFonts w:cs="Arial"/>
                <w:szCs w:val="20"/>
              </w:rPr>
              <w:t>how that at least one measurement instance has been taken and recorded each month, within the final three months of the performance period.</w:t>
            </w:r>
          </w:p>
        </w:tc>
        <w:tc>
          <w:tcPr>
            <w:tcW w:w="2411" w:type="pct"/>
            <w:shd w:val="clear" w:color="auto" w:fill="F2F2F2" w:themeFill="background1" w:themeFillShade="F2"/>
            <w:vAlign w:val="center"/>
          </w:tcPr>
          <w:p w14:paraId="0319FF2F" w14:textId="77777777" w:rsidR="006E0324" w:rsidRPr="00E75F63" w:rsidRDefault="00EA1EFB" w:rsidP="00163096">
            <w:pPr>
              <w:spacing w:after="0"/>
              <w:rPr>
                <w:rStyle w:val="Strong"/>
                <w:b/>
                <w:i/>
                <w:szCs w:val="20"/>
              </w:rPr>
            </w:pPr>
            <w:r w:rsidRPr="00E75F63">
              <w:rPr>
                <w:rStyle w:val="Strong"/>
                <w:i/>
                <w:szCs w:val="20"/>
              </w:rPr>
              <w:t xml:space="preserve">e.g. </w:t>
            </w:r>
            <w:r w:rsidR="006E0324" w:rsidRPr="00E75F63">
              <w:rPr>
                <w:rStyle w:val="Strong"/>
                <w:i/>
                <w:szCs w:val="20"/>
              </w:rPr>
              <w:t xml:space="preserve">Test results of </w:t>
            </w:r>
            <w:r w:rsidRPr="00E75F63">
              <w:rPr>
                <w:rStyle w:val="Strong"/>
                <w:i/>
                <w:szCs w:val="20"/>
              </w:rPr>
              <w:t>temperature</w:t>
            </w:r>
            <w:r w:rsidR="006E0324" w:rsidRPr="00E75F63">
              <w:rPr>
                <w:rStyle w:val="Strong"/>
                <w:i/>
                <w:szCs w:val="20"/>
              </w:rPr>
              <w:t xml:space="preserve"> measurements</w:t>
            </w:r>
          </w:p>
        </w:tc>
      </w:tr>
    </w:tbl>
    <w:p w14:paraId="1E728638" w14:textId="77777777" w:rsidR="00EA1EFB" w:rsidRPr="00E75F63" w:rsidRDefault="00EA1EFB" w:rsidP="00F60C9B">
      <w:pPr>
        <w:rPr>
          <w:rFonts w:cs="Arial"/>
        </w:rPr>
      </w:pPr>
    </w:p>
    <w:p w14:paraId="2A93E5F7" w14:textId="323E0C8C" w:rsidR="0082504C" w:rsidRPr="00E75F63" w:rsidRDefault="0082504C" w:rsidP="00BB5BA3">
      <w:pPr>
        <w:pStyle w:val="Heading40"/>
        <w:rPr>
          <w:rFonts w:cs="Arial"/>
        </w:rPr>
      </w:pPr>
      <w:r w:rsidRPr="00E75F63">
        <w:rPr>
          <w:rFonts w:cs="Arial"/>
        </w:rPr>
        <w:t>12</w:t>
      </w:r>
      <w:r w:rsidR="00611CBB" w:rsidRPr="00E75F63">
        <w:rPr>
          <w:rFonts w:cs="Arial"/>
        </w:rPr>
        <w:t>A</w:t>
      </w:r>
      <w:r w:rsidRPr="00E75F63">
        <w:rPr>
          <w:rFonts w:cs="Arial"/>
        </w:rPr>
        <w:t>.1.</w:t>
      </w:r>
      <w:r w:rsidR="00611CBB" w:rsidRPr="00E75F63">
        <w:rPr>
          <w:rFonts w:cs="Arial"/>
        </w:rPr>
        <w:t>2</w:t>
      </w:r>
      <w:r w:rsidRPr="00E75F63">
        <w:rPr>
          <w:rFonts w:cs="Arial"/>
        </w:rPr>
        <w:t xml:space="preserve"> Timing of measurements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EA1EFB" w:rsidRPr="00E75F63" w14:paraId="08948FB1" w14:textId="77777777" w:rsidTr="00163096">
        <w:tc>
          <w:tcPr>
            <w:tcW w:w="2589" w:type="pct"/>
            <w:vAlign w:val="center"/>
          </w:tcPr>
          <w:p w14:paraId="06EA037C" w14:textId="77777777" w:rsidR="00EA1EFB" w:rsidRPr="00E75F63" w:rsidRDefault="00EA1EFB" w:rsidP="00163096">
            <w:pPr>
              <w:spacing w:after="0"/>
              <w:rPr>
                <w:rFonts w:cs="Arial"/>
                <w:b/>
              </w:rPr>
            </w:pPr>
            <w:r w:rsidRPr="00E75F63">
              <w:rPr>
                <w:rFonts w:cs="Arial"/>
                <w:b/>
              </w:rPr>
              <w:t>Requirements</w:t>
            </w:r>
          </w:p>
        </w:tc>
        <w:tc>
          <w:tcPr>
            <w:tcW w:w="2411" w:type="pct"/>
            <w:shd w:val="clear" w:color="auto" w:fill="auto"/>
            <w:vAlign w:val="center"/>
          </w:tcPr>
          <w:p w14:paraId="5A945BDA" w14:textId="77777777" w:rsidR="00EA1EFB" w:rsidRPr="00E75F63" w:rsidRDefault="00EA1EFB" w:rsidP="00163096">
            <w:pPr>
              <w:spacing w:after="0"/>
              <w:rPr>
                <w:rStyle w:val="Strong"/>
                <w:b/>
              </w:rPr>
            </w:pPr>
            <w:r w:rsidRPr="00E75F63">
              <w:rPr>
                <w:rStyle w:val="Strong"/>
                <w:b/>
              </w:rPr>
              <w:t>Supporting Evidence</w:t>
            </w:r>
          </w:p>
        </w:tc>
      </w:tr>
      <w:tr w:rsidR="00EA1EFB" w:rsidRPr="00E75F63" w14:paraId="465FFDA5" w14:textId="77777777" w:rsidTr="00163096">
        <w:tc>
          <w:tcPr>
            <w:tcW w:w="2589" w:type="pct"/>
            <w:vAlign w:val="center"/>
          </w:tcPr>
          <w:p w14:paraId="678A6F48" w14:textId="56023D98" w:rsidR="00EA1EFB" w:rsidRPr="00E75F63" w:rsidRDefault="00EA1EFB" w:rsidP="00163096">
            <w:pPr>
              <w:spacing w:after="0"/>
              <w:rPr>
                <w:rFonts w:cs="Arial"/>
                <w:szCs w:val="20"/>
              </w:rPr>
            </w:pPr>
            <w:r w:rsidRPr="00E75F63">
              <w:rPr>
                <w:rFonts w:cs="Arial"/>
                <w:szCs w:val="20"/>
              </w:rPr>
              <w:t>Show that a minimum of two measurements have been taken for each regularly occupied primary space during occupied hours.</w:t>
            </w:r>
          </w:p>
        </w:tc>
        <w:tc>
          <w:tcPr>
            <w:tcW w:w="2411" w:type="pct"/>
            <w:shd w:val="clear" w:color="auto" w:fill="F2F2F2" w:themeFill="background1" w:themeFillShade="F2"/>
            <w:vAlign w:val="center"/>
          </w:tcPr>
          <w:p w14:paraId="44DBFC04" w14:textId="77777777" w:rsidR="00EA1EFB" w:rsidRPr="00E75F63" w:rsidRDefault="00EA1EFB" w:rsidP="00163096">
            <w:pPr>
              <w:spacing w:after="0"/>
              <w:rPr>
                <w:rStyle w:val="Strong"/>
                <w:b/>
                <w:i/>
                <w:szCs w:val="20"/>
              </w:rPr>
            </w:pPr>
            <w:proofErr w:type="spellStart"/>
            <w:r w:rsidRPr="00E75F63">
              <w:rPr>
                <w:rStyle w:val="Strong"/>
                <w:i/>
                <w:szCs w:val="20"/>
              </w:rPr>
              <w:t>e.g</w:t>
            </w:r>
            <w:proofErr w:type="spellEnd"/>
            <w:r w:rsidRPr="00E75F63">
              <w:rPr>
                <w:rStyle w:val="Strong"/>
                <w:i/>
                <w:szCs w:val="20"/>
              </w:rPr>
              <w:t xml:space="preserve"> Location and time of completed testing indicated on As-Built drawings</w:t>
            </w:r>
          </w:p>
        </w:tc>
      </w:tr>
      <w:tr w:rsidR="00C76C2D" w:rsidRPr="00E75F63" w14:paraId="007D867B" w14:textId="77777777" w:rsidTr="00542C2B">
        <w:tc>
          <w:tcPr>
            <w:tcW w:w="2589" w:type="pct"/>
            <w:vAlign w:val="center"/>
          </w:tcPr>
          <w:p w14:paraId="75FFC935" w14:textId="740AFC3A" w:rsidR="00C76C2D" w:rsidRPr="00E75F63" w:rsidRDefault="00C76C2D">
            <w:pPr>
              <w:spacing w:after="0"/>
              <w:rPr>
                <w:rFonts w:cs="Arial"/>
                <w:szCs w:val="20"/>
              </w:rPr>
            </w:pPr>
            <w:r w:rsidRPr="00E75F63">
              <w:rPr>
                <w:rFonts w:cs="Arial"/>
                <w:szCs w:val="20"/>
              </w:rPr>
              <w:t>Show that the measurements have been taken at different times throughout occupied hours, for example one measurement taken in the morning and one measurement taken in the afternoon.</w:t>
            </w:r>
          </w:p>
        </w:tc>
        <w:tc>
          <w:tcPr>
            <w:tcW w:w="2411" w:type="pct"/>
            <w:shd w:val="clear" w:color="auto" w:fill="F2F2F2" w:themeFill="background1" w:themeFillShade="F2"/>
            <w:vAlign w:val="center"/>
          </w:tcPr>
          <w:p w14:paraId="70D6EE36" w14:textId="77777777" w:rsidR="00C76C2D" w:rsidRPr="00E75F63" w:rsidRDefault="00C76C2D">
            <w:pPr>
              <w:spacing w:after="0"/>
              <w:rPr>
                <w:rStyle w:val="Strong"/>
                <w:i/>
                <w:szCs w:val="20"/>
              </w:rPr>
            </w:pPr>
          </w:p>
        </w:tc>
      </w:tr>
    </w:tbl>
    <w:p w14:paraId="6B9274C3" w14:textId="77777777" w:rsidR="00EA1EFB" w:rsidRPr="00E75F63" w:rsidRDefault="00EA1EFB" w:rsidP="00F60C9B">
      <w:pPr>
        <w:rPr>
          <w:rFonts w:cs="Arial"/>
        </w:rPr>
      </w:pPr>
    </w:p>
    <w:p w14:paraId="3805E2AA" w14:textId="77777777" w:rsidR="00E216C2" w:rsidRPr="00E75F63" w:rsidRDefault="00E216C2">
      <w:pPr>
        <w:spacing w:after="0" w:line="240" w:lineRule="auto"/>
        <w:rPr>
          <w:rFonts w:eastAsiaTheme="majorEastAsia" w:cs="Arial"/>
          <w:b/>
          <w:bCs/>
        </w:rPr>
      </w:pPr>
      <w:r w:rsidRPr="00E75F63">
        <w:rPr>
          <w:rFonts w:cs="Arial"/>
        </w:rPr>
        <w:br w:type="page"/>
      </w:r>
    </w:p>
    <w:p w14:paraId="729CD869" w14:textId="08E799DA" w:rsidR="00EA1EFB" w:rsidRPr="00E75F63" w:rsidRDefault="00B60E0B" w:rsidP="00BB5BA3">
      <w:pPr>
        <w:pStyle w:val="Heading40"/>
        <w:keepLines w:val="0"/>
        <w:widowControl w:val="0"/>
        <w:rPr>
          <w:rFonts w:cs="Arial"/>
        </w:rPr>
      </w:pPr>
      <w:r w:rsidRPr="00E75F63">
        <w:rPr>
          <w:rFonts w:cs="Arial"/>
        </w:rPr>
        <w:lastRenderedPageBreak/>
        <w:t>12</w:t>
      </w:r>
      <w:r w:rsidR="00611CBB" w:rsidRPr="00E75F63">
        <w:rPr>
          <w:rFonts w:cs="Arial"/>
        </w:rPr>
        <w:t>A</w:t>
      </w:r>
      <w:r w:rsidRPr="00E75F63">
        <w:rPr>
          <w:rFonts w:cs="Arial"/>
        </w:rPr>
        <w:t>.1.3 Measurement locations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EA1EFB" w:rsidRPr="00E75F63" w14:paraId="6A4DCE54" w14:textId="77777777" w:rsidTr="00163096">
        <w:trPr>
          <w:cantSplit/>
          <w:tblHeader/>
        </w:trPr>
        <w:tc>
          <w:tcPr>
            <w:tcW w:w="2589" w:type="pct"/>
            <w:vAlign w:val="center"/>
          </w:tcPr>
          <w:p w14:paraId="062719D3" w14:textId="77777777" w:rsidR="00EA1EFB" w:rsidRPr="00E75F63" w:rsidRDefault="00EA1EFB" w:rsidP="00163096">
            <w:pPr>
              <w:spacing w:after="0"/>
              <w:rPr>
                <w:rFonts w:cs="Arial"/>
                <w:b/>
              </w:rPr>
            </w:pPr>
            <w:r w:rsidRPr="00E75F63">
              <w:rPr>
                <w:rFonts w:cs="Arial"/>
                <w:b/>
              </w:rPr>
              <w:t>Requirements</w:t>
            </w:r>
          </w:p>
        </w:tc>
        <w:tc>
          <w:tcPr>
            <w:tcW w:w="2411" w:type="pct"/>
            <w:shd w:val="clear" w:color="auto" w:fill="auto"/>
            <w:vAlign w:val="center"/>
          </w:tcPr>
          <w:p w14:paraId="251679DD" w14:textId="77777777" w:rsidR="00EA1EFB" w:rsidRPr="00E75F63" w:rsidRDefault="00EA1EFB" w:rsidP="00163096">
            <w:pPr>
              <w:spacing w:after="0"/>
              <w:rPr>
                <w:rStyle w:val="Strong"/>
                <w:b/>
              </w:rPr>
            </w:pPr>
            <w:r w:rsidRPr="00E75F63">
              <w:rPr>
                <w:rStyle w:val="Strong"/>
                <w:b/>
              </w:rPr>
              <w:t>Supporting Evidence</w:t>
            </w:r>
          </w:p>
        </w:tc>
      </w:tr>
      <w:tr w:rsidR="00EA1EFB" w:rsidRPr="00E75F63" w14:paraId="70CF19E3" w14:textId="77777777" w:rsidTr="00163096">
        <w:trPr>
          <w:cantSplit/>
        </w:trPr>
        <w:tc>
          <w:tcPr>
            <w:tcW w:w="2589" w:type="pct"/>
            <w:vAlign w:val="center"/>
          </w:tcPr>
          <w:p w14:paraId="45F14B73" w14:textId="77777777" w:rsidR="00EA1EFB" w:rsidRPr="00E75F63" w:rsidRDefault="00EA1EFB" w:rsidP="00163096">
            <w:pPr>
              <w:spacing w:after="0"/>
              <w:rPr>
                <w:rFonts w:cs="Arial"/>
                <w:szCs w:val="20"/>
              </w:rPr>
            </w:pPr>
            <w:r w:rsidRPr="00E75F63">
              <w:rPr>
                <w:rFonts w:cs="Arial"/>
                <w:szCs w:val="20"/>
              </w:rPr>
              <w:t>Show that measurements have been carried out in all regularly occupied primary spaces.</w:t>
            </w:r>
          </w:p>
        </w:tc>
        <w:tc>
          <w:tcPr>
            <w:tcW w:w="2411" w:type="pct"/>
            <w:shd w:val="clear" w:color="auto" w:fill="F2F2F2" w:themeFill="background1" w:themeFillShade="F2"/>
            <w:vAlign w:val="center"/>
          </w:tcPr>
          <w:p w14:paraId="54E859EF" w14:textId="77777777" w:rsidR="00EA1EFB" w:rsidRPr="00E75F63" w:rsidRDefault="00F60C9B" w:rsidP="00163096">
            <w:pPr>
              <w:spacing w:after="0"/>
              <w:rPr>
                <w:rStyle w:val="Strong"/>
                <w:b/>
                <w:i/>
                <w:szCs w:val="20"/>
              </w:rPr>
            </w:pPr>
            <w:r w:rsidRPr="00E75F63">
              <w:rPr>
                <w:rStyle w:val="Strong"/>
                <w:i/>
                <w:szCs w:val="20"/>
              </w:rPr>
              <w:t>e.g.</w:t>
            </w:r>
            <w:r w:rsidR="00EA1EFB" w:rsidRPr="00E75F63">
              <w:rPr>
                <w:rStyle w:val="Strong"/>
                <w:i/>
                <w:szCs w:val="20"/>
              </w:rPr>
              <w:t xml:space="preserve"> Location of completed testing indicated on As-Built drawings</w:t>
            </w:r>
          </w:p>
        </w:tc>
      </w:tr>
      <w:tr w:rsidR="00EA1EFB" w:rsidRPr="00E75F63" w14:paraId="7568B0E3" w14:textId="77777777" w:rsidTr="00163096">
        <w:trPr>
          <w:cantSplit/>
        </w:trPr>
        <w:tc>
          <w:tcPr>
            <w:tcW w:w="2589" w:type="pct"/>
            <w:vAlign w:val="center"/>
          </w:tcPr>
          <w:p w14:paraId="5421012A" w14:textId="77777777" w:rsidR="00EA1EFB" w:rsidRPr="00E75F63" w:rsidRDefault="00EA1EFB" w:rsidP="00163096">
            <w:pPr>
              <w:spacing w:after="0"/>
              <w:rPr>
                <w:rFonts w:cs="Arial"/>
                <w:szCs w:val="20"/>
              </w:rPr>
            </w:pPr>
            <w:r w:rsidRPr="00E75F63">
              <w:rPr>
                <w:rFonts w:cs="Arial"/>
                <w:szCs w:val="20"/>
              </w:rPr>
              <w:t>Show that a representative floor or space has NOT been used to extrapolate for multiple floors of a building or for similar spaces within the building.</w:t>
            </w:r>
          </w:p>
        </w:tc>
        <w:tc>
          <w:tcPr>
            <w:tcW w:w="2411" w:type="pct"/>
            <w:shd w:val="clear" w:color="auto" w:fill="F2F2F2" w:themeFill="background1" w:themeFillShade="F2"/>
            <w:vAlign w:val="center"/>
          </w:tcPr>
          <w:p w14:paraId="11369116" w14:textId="77777777" w:rsidR="00EA1EFB" w:rsidRPr="00E75F63" w:rsidRDefault="00EA1EFB" w:rsidP="00163096">
            <w:pPr>
              <w:spacing w:after="0"/>
              <w:rPr>
                <w:rStyle w:val="Strong"/>
                <w:szCs w:val="20"/>
              </w:rPr>
            </w:pPr>
          </w:p>
        </w:tc>
      </w:tr>
    </w:tbl>
    <w:p w14:paraId="4C56E1A3" w14:textId="77777777" w:rsidR="00EA1EFB" w:rsidRPr="00E75F63" w:rsidRDefault="00EA1EFB" w:rsidP="00F60C9B">
      <w:pPr>
        <w:rPr>
          <w:rFonts w:cs="Arial"/>
        </w:rPr>
      </w:pPr>
    </w:p>
    <w:p w14:paraId="39226F9D" w14:textId="117420E4" w:rsidR="00BE71D2" w:rsidRPr="00E75F63" w:rsidRDefault="006D3349" w:rsidP="00BB5BA3">
      <w:pPr>
        <w:pStyle w:val="Heading40"/>
        <w:rPr>
          <w:rFonts w:cs="Arial"/>
        </w:rPr>
      </w:pPr>
      <w:r w:rsidRPr="00E75F63">
        <w:rPr>
          <w:rFonts w:cs="Arial"/>
        </w:rPr>
        <w:t>12</w:t>
      </w:r>
      <w:r w:rsidR="00611CBB" w:rsidRPr="00E75F63">
        <w:rPr>
          <w:rFonts w:cs="Arial"/>
        </w:rPr>
        <w:t>A</w:t>
      </w:r>
      <w:r w:rsidRPr="00E75F63">
        <w:rPr>
          <w:rFonts w:cs="Arial"/>
        </w:rPr>
        <w:t xml:space="preserve">.1.4 Recording </w:t>
      </w:r>
      <w:r w:rsidR="005F10EE" w:rsidRPr="00E75F63">
        <w:rPr>
          <w:rFonts w:cs="Arial"/>
        </w:rPr>
        <w:t xml:space="preserve">and </w:t>
      </w:r>
      <w:r w:rsidRPr="00E75F63">
        <w:rPr>
          <w:rFonts w:cs="Arial"/>
        </w:rPr>
        <w:t xml:space="preserve">reporting </w:t>
      </w:r>
      <w:r w:rsidR="005F10EE" w:rsidRPr="00E75F63">
        <w:rPr>
          <w:rFonts w:cs="Arial"/>
        </w:rPr>
        <w:t xml:space="preserve">of </w:t>
      </w:r>
      <w:r w:rsidRPr="00E75F63">
        <w:rPr>
          <w:rFonts w:cs="Arial"/>
        </w:rPr>
        <w:t>results</w:t>
      </w:r>
    </w:p>
    <w:tbl>
      <w:tblPr>
        <w:tblStyle w:val="Style1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2907"/>
        <w:gridCol w:w="1446"/>
      </w:tblGrid>
      <w:tr w:rsidR="00BE71D2" w:rsidRPr="00E75F63" w14:paraId="1C3D087C" w14:textId="77777777" w:rsidTr="00E75F63">
        <w:tc>
          <w:tcPr>
            <w:tcW w:w="2589" w:type="pct"/>
            <w:vAlign w:val="center"/>
          </w:tcPr>
          <w:p w14:paraId="79209C1E" w14:textId="77777777" w:rsidR="00BE71D2" w:rsidRPr="00E75F63" w:rsidRDefault="00BE71D2" w:rsidP="00163096">
            <w:pPr>
              <w:spacing w:after="0"/>
              <w:rPr>
                <w:rFonts w:ascii="Arial" w:hAnsi="Arial" w:cs="Arial"/>
                <w:b/>
              </w:rPr>
            </w:pPr>
            <w:r w:rsidRPr="00E75F63">
              <w:rPr>
                <w:rFonts w:ascii="Arial" w:hAnsi="Arial" w:cs="Arial"/>
                <w:b/>
              </w:rPr>
              <w:t>Requirements</w:t>
            </w:r>
          </w:p>
        </w:tc>
        <w:tc>
          <w:tcPr>
            <w:tcW w:w="2411" w:type="pct"/>
            <w:gridSpan w:val="2"/>
            <w:shd w:val="clear" w:color="auto" w:fill="auto"/>
            <w:vAlign w:val="center"/>
          </w:tcPr>
          <w:p w14:paraId="7312330A" w14:textId="77777777" w:rsidR="00BE71D2" w:rsidRPr="00E75F63" w:rsidRDefault="00BE71D2" w:rsidP="00163096">
            <w:pPr>
              <w:spacing w:after="0"/>
              <w:rPr>
                <w:rFonts w:ascii="Arial" w:hAnsi="Arial" w:cs="Arial"/>
                <w:b/>
                <w:bCs/>
              </w:rPr>
            </w:pPr>
            <w:r w:rsidRPr="00E75F63">
              <w:rPr>
                <w:rFonts w:ascii="Arial" w:hAnsi="Arial" w:cs="Arial"/>
                <w:b/>
                <w:bCs/>
              </w:rPr>
              <w:t>Supporting Evidence</w:t>
            </w:r>
          </w:p>
        </w:tc>
      </w:tr>
      <w:tr w:rsidR="00BE71D2" w:rsidRPr="00E75F63" w14:paraId="74B91930" w14:textId="77777777" w:rsidTr="00E75F63">
        <w:tc>
          <w:tcPr>
            <w:tcW w:w="2589" w:type="pct"/>
            <w:vAlign w:val="center"/>
          </w:tcPr>
          <w:p w14:paraId="6C7B4EA4" w14:textId="77777777" w:rsidR="00BE71D2" w:rsidRPr="00E75F63" w:rsidRDefault="00BE71D2" w:rsidP="00163096">
            <w:pPr>
              <w:spacing w:after="0"/>
              <w:rPr>
                <w:rFonts w:ascii="Arial" w:hAnsi="Arial" w:cs="Arial"/>
                <w:szCs w:val="20"/>
              </w:rPr>
            </w:pPr>
            <w:r w:rsidRPr="00E75F63">
              <w:rPr>
                <w:rFonts w:ascii="Arial" w:hAnsi="Arial" w:cs="Arial"/>
                <w:szCs w:val="20"/>
              </w:rPr>
              <w:t>Show that all measurements taken within regularly occupied primary spaces have been collated and reported in the Thermal Comfort Calculator.</w:t>
            </w:r>
          </w:p>
          <w:p w14:paraId="5184E25D" w14:textId="77777777" w:rsidR="00BE71D2" w:rsidRPr="00E75F63" w:rsidRDefault="00BE71D2" w:rsidP="00163096">
            <w:pPr>
              <w:spacing w:after="0"/>
              <w:rPr>
                <w:rFonts w:ascii="Arial" w:hAnsi="Arial" w:cs="Arial"/>
                <w:b/>
                <w:szCs w:val="20"/>
              </w:rPr>
            </w:pPr>
            <w:r w:rsidRPr="00E75F63">
              <w:rPr>
                <w:rFonts w:ascii="Arial" w:hAnsi="Arial" w:cs="Arial"/>
                <w:szCs w:val="20"/>
              </w:rPr>
              <w:t>Confirm which of the two options has been selected for entry of data into the Thermal Comfort Calculator.</w:t>
            </w:r>
          </w:p>
        </w:tc>
        <w:tc>
          <w:tcPr>
            <w:tcW w:w="2411" w:type="pct"/>
            <w:gridSpan w:val="2"/>
            <w:shd w:val="clear" w:color="auto" w:fill="F2F2F2" w:themeFill="background1" w:themeFillShade="F2"/>
            <w:vAlign w:val="center"/>
          </w:tcPr>
          <w:p w14:paraId="71ECDC21" w14:textId="77777777" w:rsidR="00BE71D2" w:rsidRPr="00E75F63" w:rsidRDefault="00BE71D2" w:rsidP="00163096">
            <w:pPr>
              <w:spacing w:after="0"/>
              <w:rPr>
                <w:rFonts w:ascii="Arial" w:hAnsi="Arial" w:cs="Arial"/>
                <w:color w:val="4BACC6" w:themeColor="accent5"/>
                <w:szCs w:val="20"/>
              </w:rPr>
            </w:pPr>
            <w:r w:rsidRPr="00E75F63">
              <w:rPr>
                <w:rFonts w:ascii="Arial" w:hAnsi="Arial" w:cs="Arial"/>
                <w:color w:val="4BACC6" w:themeColor="accent5"/>
                <w:szCs w:val="20"/>
              </w:rPr>
              <w:t>Measured data was logged for all regularly occupied primary spaces throughout the building and this information was entered into the Thermal Comfort Calculator;</w:t>
            </w:r>
          </w:p>
          <w:p w14:paraId="26C5CFBB" w14:textId="77777777" w:rsidR="00BE71D2" w:rsidRPr="00E75F63" w:rsidRDefault="00BE71D2" w:rsidP="00163096">
            <w:pPr>
              <w:spacing w:after="0"/>
              <w:rPr>
                <w:rFonts w:ascii="Arial" w:hAnsi="Arial" w:cs="Arial"/>
                <w:color w:val="4BACC6" w:themeColor="accent5"/>
                <w:szCs w:val="20"/>
              </w:rPr>
            </w:pPr>
            <w:r w:rsidRPr="00E75F63">
              <w:rPr>
                <w:rFonts w:ascii="Arial" w:hAnsi="Arial" w:cs="Arial"/>
                <w:color w:val="4BACC6" w:themeColor="accent5"/>
                <w:szCs w:val="20"/>
              </w:rPr>
              <w:t>or</w:t>
            </w:r>
          </w:p>
          <w:p w14:paraId="0DBF0896" w14:textId="77777777" w:rsidR="00BE71D2" w:rsidRPr="00E75F63" w:rsidRDefault="00BE71D2" w:rsidP="00163096">
            <w:pPr>
              <w:spacing w:after="0"/>
              <w:rPr>
                <w:rFonts w:ascii="Arial" w:hAnsi="Arial" w:cs="Arial"/>
                <w:bCs/>
                <w:i/>
                <w:color w:val="4F81BD" w:themeColor="accent1"/>
                <w:szCs w:val="20"/>
              </w:rPr>
            </w:pPr>
            <w:r w:rsidRPr="00E75F63">
              <w:rPr>
                <w:rFonts w:ascii="Arial" w:hAnsi="Arial" w:cs="Arial"/>
                <w:color w:val="4BACC6" w:themeColor="accent5"/>
                <w:szCs w:val="20"/>
              </w:rPr>
              <w:t xml:space="preserve">A representative sample of (at least 10) regularly occupied primary spaces was selected to log measured data, and this information was entered into the </w:t>
            </w:r>
            <w:r w:rsidR="00611CBB" w:rsidRPr="00E75F63">
              <w:rPr>
                <w:rFonts w:ascii="Arial" w:hAnsi="Arial" w:cs="Arial"/>
                <w:color w:val="4BACC6" w:themeColor="accent5"/>
                <w:szCs w:val="20"/>
              </w:rPr>
              <w:t>Thermal Comfort Calculator</w:t>
            </w:r>
            <w:r w:rsidRPr="00E75F63">
              <w:rPr>
                <w:rFonts w:ascii="Arial" w:hAnsi="Arial" w:cs="Arial"/>
                <w:color w:val="4BACC6" w:themeColor="accent5"/>
                <w:szCs w:val="20"/>
              </w:rPr>
              <w:t>.</w:t>
            </w:r>
          </w:p>
        </w:tc>
      </w:tr>
      <w:tr w:rsidR="00F60C9B" w:rsidRPr="00E75F63" w14:paraId="0030C21D" w14:textId="77777777" w:rsidTr="00163096">
        <w:tc>
          <w:tcPr>
            <w:tcW w:w="4199" w:type="pct"/>
            <w:gridSpan w:val="2"/>
            <w:vAlign w:val="center"/>
          </w:tcPr>
          <w:p w14:paraId="7C083734" w14:textId="2F01E4CF" w:rsidR="00F60C9B" w:rsidRPr="00E75F63" w:rsidRDefault="00C76C2D" w:rsidP="00163096">
            <w:pPr>
              <w:spacing w:after="0"/>
              <w:rPr>
                <w:rFonts w:ascii="Arial" w:hAnsi="Arial" w:cs="Arial"/>
                <w:szCs w:val="20"/>
              </w:rPr>
            </w:pPr>
            <w:r w:rsidRPr="00E75F63">
              <w:rPr>
                <w:rFonts w:ascii="Arial" w:hAnsi="Arial" w:cs="Arial"/>
                <w:szCs w:val="20"/>
              </w:rPr>
              <w:t>The</w:t>
            </w:r>
            <w:r w:rsidR="00F60C9B" w:rsidRPr="00E75F63">
              <w:rPr>
                <w:rFonts w:ascii="Arial" w:hAnsi="Arial" w:cs="Arial"/>
                <w:szCs w:val="20"/>
              </w:rPr>
              <w:t xml:space="preserve"> completed Thermal Comfort Calculator</w:t>
            </w:r>
            <w:r w:rsidRPr="00E75F63">
              <w:rPr>
                <w:rFonts w:ascii="Arial" w:hAnsi="Arial" w:cs="Arial"/>
                <w:szCs w:val="20"/>
              </w:rPr>
              <w:t xml:space="preserve"> is attached</w:t>
            </w:r>
            <w:r w:rsidR="00E216C2" w:rsidRPr="00E75F63">
              <w:rPr>
                <w:rFonts w:ascii="Arial" w:hAnsi="Arial" w:cs="Arial"/>
                <w:szCs w:val="20"/>
              </w:rPr>
              <w:t>.</w:t>
            </w:r>
          </w:p>
        </w:tc>
        <w:sdt>
          <w:sdtPr>
            <w:rPr>
              <w:rFonts w:cs="Arial"/>
            </w:rPr>
            <w:id w:val="2075157988"/>
            <w14:checkbox>
              <w14:checked w14:val="0"/>
              <w14:checkedState w14:val="2612" w14:font="MS Gothic"/>
              <w14:uncheckedState w14:val="2610" w14:font="MS Gothic"/>
            </w14:checkbox>
          </w:sdtPr>
          <w:sdtEndPr/>
          <w:sdtContent>
            <w:tc>
              <w:tcPr>
                <w:tcW w:w="801" w:type="pct"/>
                <w:shd w:val="clear" w:color="auto" w:fill="auto"/>
                <w:vAlign w:val="center"/>
              </w:tcPr>
              <w:p w14:paraId="623AADF7" w14:textId="4CE0EE6A" w:rsidR="00F60C9B" w:rsidRPr="00E75F63" w:rsidRDefault="00C76C2D" w:rsidP="00163096">
                <w:pPr>
                  <w:spacing w:after="0"/>
                  <w:jc w:val="center"/>
                  <w:rPr>
                    <w:rFonts w:ascii="Arial" w:hAnsi="Arial" w:cs="Arial"/>
                  </w:rPr>
                </w:pPr>
                <w:r w:rsidRPr="00E75F63">
                  <w:rPr>
                    <w:rFonts w:ascii="MS Gothic" w:eastAsia="MS Gothic" w:hAnsi="MS Gothic" w:cs="MS Gothic" w:hint="eastAsia"/>
                  </w:rPr>
                  <w:t>☐</w:t>
                </w:r>
              </w:p>
            </w:tc>
          </w:sdtContent>
        </w:sdt>
      </w:tr>
    </w:tbl>
    <w:p w14:paraId="69937CCB" w14:textId="77777777" w:rsidR="00BE71D2" w:rsidRPr="00E75F63" w:rsidRDefault="00BE71D2" w:rsidP="00F60C9B">
      <w:pPr>
        <w:rPr>
          <w:rFonts w:cs="Arial"/>
        </w:rPr>
      </w:pPr>
    </w:p>
    <w:p w14:paraId="280F135D" w14:textId="77777777" w:rsidR="00A169F8" w:rsidRPr="00E75F63" w:rsidRDefault="00A169F8" w:rsidP="00BB5BA3">
      <w:pPr>
        <w:pStyle w:val="Heading40"/>
        <w:rPr>
          <w:rFonts w:cs="Arial"/>
        </w:rPr>
      </w:pPr>
      <w:r w:rsidRPr="00E75F63">
        <w:rPr>
          <w:rFonts w:cs="Arial"/>
        </w:rPr>
        <w:t>12</w:t>
      </w:r>
      <w:r w:rsidR="00611CBB" w:rsidRPr="00E75F63">
        <w:rPr>
          <w:rFonts w:cs="Arial"/>
        </w:rPr>
        <w:t>A</w:t>
      </w:r>
      <w:r w:rsidRPr="00E75F63">
        <w:rPr>
          <w:rFonts w:cs="Arial"/>
        </w:rPr>
        <w:t>.1.5 Reference range</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581"/>
        <w:gridCol w:w="1446"/>
      </w:tblGrid>
      <w:tr w:rsidR="00A169F8" w:rsidRPr="00E75F63" w14:paraId="43C1A2C3" w14:textId="77777777" w:rsidTr="00163096">
        <w:tc>
          <w:tcPr>
            <w:tcW w:w="4199" w:type="pct"/>
            <w:vAlign w:val="center"/>
          </w:tcPr>
          <w:p w14:paraId="65668CCE" w14:textId="76B3A4F3" w:rsidR="00A169F8" w:rsidRPr="00E75F63" w:rsidRDefault="00C76C2D" w:rsidP="00163096">
            <w:pPr>
              <w:spacing w:after="0"/>
              <w:rPr>
                <w:rFonts w:cs="Arial"/>
                <w:szCs w:val="20"/>
              </w:rPr>
            </w:pPr>
            <w:r w:rsidRPr="00E75F63">
              <w:rPr>
                <w:rFonts w:cs="Arial"/>
                <w:szCs w:val="20"/>
              </w:rPr>
              <w:t>Confirm that t</w:t>
            </w:r>
            <w:r w:rsidR="00A169F8" w:rsidRPr="00E75F63">
              <w:rPr>
                <w:rFonts w:cs="Arial"/>
                <w:szCs w:val="20"/>
              </w:rPr>
              <w:t>he reference range used for indoor air temperature is based on an 80% occupant acceptability level, in accordance with Section 5.2/5.3 of ASHRAE 55 – 2013.</w:t>
            </w:r>
          </w:p>
        </w:tc>
        <w:tc>
          <w:tcPr>
            <w:tcW w:w="801" w:type="pct"/>
            <w:shd w:val="clear" w:color="auto" w:fill="auto"/>
            <w:vAlign w:val="center"/>
          </w:tcPr>
          <w:sdt>
            <w:sdtPr>
              <w:rPr>
                <w:rFonts w:cs="Arial"/>
              </w:rPr>
              <w:id w:val="374673079"/>
              <w14:checkbox>
                <w14:checked w14:val="0"/>
                <w14:checkedState w14:val="2612" w14:font="MS Gothic"/>
                <w14:uncheckedState w14:val="2610" w14:font="MS Gothic"/>
              </w14:checkbox>
            </w:sdtPr>
            <w:sdtEndPr/>
            <w:sdtContent>
              <w:p w14:paraId="2A34B99E" w14:textId="64CBF09E" w:rsidR="00A169F8" w:rsidRPr="00E75F63" w:rsidRDefault="00C76C2D" w:rsidP="00163096">
                <w:pPr>
                  <w:spacing w:after="0"/>
                  <w:jc w:val="center"/>
                  <w:rPr>
                    <w:rFonts w:cs="Arial"/>
                  </w:rPr>
                </w:pPr>
                <w:r w:rsidRPr="00E75F63">
                  <w:rPr>
                    <w:rFonts w:ascii="MS Gothic" w:eastAsia="MS Gothic" w:hAnsi="MS Gothic" w:cs="MS Gothic" w:hint="eastAsia"/>
                  </w:rPr>
                  <w:t>☐</w:t>
                </w:r>
              </w:p>
            </w:sdtContent>
          </w:sdt>
        </w:tc>
      </w:tr>
    </w:tbl>
    <w:p w14:paraId="768DEDCD" w14:textId="77777777" w:rsidR="00A169F8" w:rsidRPr="00E75F63" w:rsidRDefault="00A169F8">
      <w:pPr>
        <w:rPr>
          <w:rFonts w:cs="Arial"/>
          <w:b/>
        </w:rPr>
      </w:pPr>
    </w:p>
    <w:p w14:paraId="3DE8BEF1" w14:textId="77777777" w:rsidR="00A169F8" w:rsidRPr="00E75F63" w:rsidRDefault="00A169F8" w:rsidP="00BB5BA3">
      <w:pPr>
        <w:pStyle w:val="Heading40"/>
        <w:rPr>
          <w:rFonts w:cs="Arial"/>
        </w:rPr>
      </w:pPr>
      <w:r w:rsidRPr="00E75F63">
        <w:rPr>
          <w:rFonts w:cs="Arial"/>
        </w:rPr>
        <w:t>12</w:t>
      </w:r>
      <w:r w:rsidR="00611CBB" w:rsidRPr="00E75F63">
        <w:rPr>
          <w:rFonts w:cs="Arial"/>
        </w:rPr>
        <w:t>A</w:t>
      </w:r>
      <w:r w:rsidRPr="00E75F63">
        <w:rPr>
          <w:rFonts w:cs="Arial"/>
        </w:rPr>
        <w:t>.1.6 Analysis of results</w:t>
      </w:r>
    </w:p>
    <w:tbl>
      <w:tblPr>
        <w:tblStyle w:val="Style12"/>
        <w:tblW w:w="4966"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582"/>
        <w:gridCol w:w="1384"/>
      </w:tblGrid>
      <w:tr w:rsidR="00F60C9B" w:rsidRPr="00E75F63" w14:paraId="31361853" w14:textId="77777777" w:rsidTr="00163096">
        <w:tc>
          <w:tcPr>
            <w:tcW w:w="4228" w:type="pct"/>
            <w:vAlign w:val="center"/>
          </w:tcPr>
          <w:p w14:paraId="261E15F7" w14:textId="7EDABE47" w:rsidR="00F60C9B" w:rsidRPr="00E75F63" w:rsidRDefault="00C76C2D" w:rsidP="00163096">
            <w:pPr>
              <w:spacing w:after="0"/>
              <w:rPr>
                <w:rFonts w:ascii="Arial" w:hAnsi="Arial" w:cs="Arial"/>
                <w:szCs w:val="20"/>
              </w:rPr>
            </w:pPr>
            <w:r w:rsidRPr="00E75F63">
              <w:rPr>
                <w:rFonts w:ascii="Arial" w:hAnsi="Arial" w:cs="Arial"/>
                <w:szCs w:val="20"/>
              </w:rPr>
              <w:t>T</w:t>
            </w:r>
            <w:r w:rsidR="00F60C9B" w:rsidRPr="00E75F63">
              <w:rPr>
                <w:rFonts w:ascii="Arial" w:hAnsi="Arial" w:cs="Arial"/>
                <w:szCs w:val="20"/>
              </w:rPr>
              <w:t>he measured temperature results have been compared with the specified reference range in the Thermal Comfort Calculator.</w:t>
            </w:r>
          </w:p>
        </w:tc>
        <w:sdt>
          <w:sdtPr>
            <w:rPr>
              <w:rFonts w:cs="Arial"/>
              <w:bCs/>
            </w:rPr>
            <w:id w:val="-846485875"/>
            <w14:checkbox>
              <w14:checked w14:val="0"/>
              <w14:checkedState w14:val="2612" w14:font="MS Gothic"/>
              <w14:uncheckedState w14:val="2610" w14:font="MS Gothic"/>
            </w14:checkbox>
          </w:sdtPr>
          <w:sdtEndPr/>
          <w:sdtContent>
            <w:tc>
              <w:tcPr>
                <w:tcW w:w="772" w:type="pct"/>
                <w:shd w:val="clear" w:color="auto" w:fill="auto"/>
                <w:vAlign w:val="center"/>
              </w:tcPr>
              <w:p w14:paraId="6B3D7ECB" w14:textId="62249039" w:rsidR="00F60C9B" w:rsidRPr="00E75F63" w:rsidRDefault="00C76C2D" w:rsidP="00163096">
                <w:pPr>
                  <w:spacing w:after="0"/>
                  <w:jc w:val="center"/>
                  <w:rPr>
                    <w:rFonts w:ascii="Arial" w:hAnsi="Arial" w:cs="Arial"/>
                    <w:bCs/>
                  </w:rPr>
                </w:pPr>
                <w:r w:rsidRPr="00163096">
                  <w:rPr>
                    <w:rFonts w:ascii="MS Gothic" w:eastAsia="MS Gothic" w:hAnsi="MS Gothic" w:cs="MS Gothic" w:hint="eastAsia"/>
                    <w:bCs/>
                  </w:rPr>
                  <w:t>☐</w:t>
                </w:r>
              </w:p>
            </w:tc>
          </w:sdtContent>
        </w:sdt>
      </w:tr>
    </w:tbl>
    <w:p w14:paraId="1588E70A" w14:textId="77777777" w:rsidR="00DB75CE" w:rsidRPr="00E75F63" w:rsidRDefault="00DB75CE" w:rsidP="00F60C9B">
      <w:pPr>
        <w:rPr>
          <w:rFonts w:cs="Arial"/>
        </w:rPr>
      </w:pPr>
    </w:p>
    <w:p w14:paraId="1D49F7D1" w14:textId="77777777" w:rsidR="00A169F8" w:rsidRPr="00E75F63" w:rsidRDefault="00A169F8" w:rsidP="00BB5BA3">
      <w:pPr>
        <w:pStyle w:val="Heading3"/>
        <w:rPr>
          <w:rFonts w:cs="Arial"/>
        </w:rPr>
      </w:pPr>
      <w:r w:rsidRPr="00E75F63">
        <w:rPr>
          <w:rFonts w:cs="Arial"/>
        </w:rPr>
        <w:t>12</w:t>
      </w:r>
      <w:r w:rsidR="00611CBB" w:rsidRPr="00E75F63">
        <w:rPr>
          <w:rFonts w:cs="Arial"/>
        </w:rPr>
        <w:t>A</w:t>
      </w:r>
      <w:r w:rsidRPr="00E75F63">
        <w:rPr>
          <w:rFonts w:cs="Arial"/>
        </w:rPr>
        <w:t>.1.7 Corrective actions</w:t>
      </w:r>
    </w:p>
    <w:p w14:paraId="40209B46" w14:textId="00F7B47A" w:rsidR="00C76C2D" w:rsidRPr="00E75F63" w:rsidRDefault="00C76C2D" w:rsidP="00163096">
      <w:pPr>
        <w:rPr>
          <w:rFonts w:cs="Arial"/>
          <w:szCs w:val="20"/>
        </w:rPr>
      </w:pPr>
      <w:r w:rsidRPr="00E75F63">
        <w:rPr>
          <w:rFonts w:cs="Arial"/>
          <w:szCs w:val="20"/>
        </w:rPr>
        <w:t>If specific areas within the building do not meet the requirements of this credit, facilities management must investigate and determine whether corrective actions are required within the performance period. If there are no areas which do not meet the requirements of this credit, this section may remain blank.</w:t>
      </w:r>
    </w:p>
    <w:tbl>
      <w:tblPr>
        <w:tblStyle w:val="Style12"/>
        <w:tblW w:w="4966"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4291"/>
      </w:tblGrid>
      <w:tr w:rsidR="00F60C9B" w:rsidRPr="00E75F63" w14:paraId="0CF22B10" w14:textId="77777777" w:rsidTr="00163096">
        <w:trPr>
          <w:cantSplit/>
          <w:tblHeader/>
        </w:trPr>
        <w:tc>
          <w:tcPr>
            <w:tcW w:w="2607" w:type="pct"/>
            <w:vAlign w:val="center"/>
          </w:tcPr>
          <w:p w14:paraId="39B4C44C" w14:textId="77777777" w:rsidR="00F60C9B" w:rsidRPr="00E75F63" w:rsidRDefault="00F60C9B" w:rsidP="00163096">
            <w:pPr>
              <w:spacing w:after="0"/>
              <w:rPr>
                <w:rFonts w:ascii="Arial" w:hAnsi="Arial" w:cs="Arial"/>
                <w:b/>
              </w:rPr>
            </w:pPr>
            <w:r w:rsidRPr="00E75F63">
              <w:rPr>
                <w:rFonts w:ascii="Arial" w:hAnsi="Arial" w:cs="Arial"/>
                <w:b/>
              </w:rPr>
              <w:t>Requirements</w:t>
            </w:r>
          </w:p>
        </w:tc>
        <w:tc>
          <w:tcPr>
            <w:tcW w:w="2393" w:type="pct"/>
            <w:shd w:val="clear" w:color="auto" w:fill="auto"/>
            <w:vAlign w:val="center"/>
          </w:tcPr>
          <w:p w14:paraId="66DB7A5D" w14:textId="77777777" w:rsidR="00F60C9B" w:rsidRPr="00E75F63" w:rsidRDefault="00F60C9B" w:rsidP="00163096">
            <w:pPr>
              <w:spacing w:after="0"/>
              <w:rPr>
                <w:rFonts w:ascii="Arial" w:hAnsi="Arial" w:cs="Arial"/>
                <w:b/>
                <w:bCs/>
              </w:rPr>
            </w:pPr>
            <w:r w:rsidRPr="00E75F63">
              <w:rPr>
                <w:rFonts w:ascii="Arial" w:hAnsi="Arial" w:cs="Arial"/>
                <w:b/>
                <w:bCs/>
              </w:rPr>
              <w:t>Supporting Evidence</w:t>
            </w:r>
          </w:p>
        </w:tc>
      </w:tr>
      <w:tr w:rsidR="00F60C9B" w:rsidRPr="00E75F63" w14:paraId="28C54F7F" w14:textId="77777777" w:rsidTr="00163096">
        <w:trPr>
          <w:cantSplit/>
        </w:trPr>
        <w:tc>
          <w:tcPr>
            <w:tcW w:w="2607" w:type="pct"/>
            <w:vAlign w:val="center"/>
          </w:tcPr>
          <w:p w14:paraId="416AC028" w14:textId="61BBE972" w:rsidR="00C76C2D" w:rsidRPr="00E75F63" w:rsidRDefault="00F60C9B" w:rsidP="00163096">
            <w:pPr>
              <w:spacing w:after="0"/>
              <w:rPr>
                <w:rFonts w:ascii="Arial" w:hAnsi="Arial" w:cs="Arial"/>
                <w:szCs w:val="20"/>
              </w:rPr>
            </w:pPr>
            <w:r w:rsidRPr="00E75F63">
              <w:rPr>
                <w:rFonts w:ascii="Arial" w:hAnsi="Arial" w:cs="Arial"/>
                <w:szCs w:val="20"/>
              </w:rPr>
              <w:t>Identify all specific areas within the building that do not meet the thermal comfort requirements.</w:t>
            </w:r>
          </w:p>
        </w:tc>
        <w:tc>
          <w:tcPr>
            <w:tcW w:w="2393" w:type="pct"/>
            <w:shd w:val="clear" w:color="auto" w:fill="F2F2F2" w:themeFill="background1" w:themeFillShade="F2"/>
            <w:vAlign w:val="center"/>
          </w:tcPr>
          <w:p w14:paraId="375A92FA" w14:textId="77777777" w:rsidR="00F60C9B" w:rsidRPr="00E75F63" w:rsidRDefault="00F60C9B" w:rsidP="00163096">
            <w:pPr>
              <w:spacing w:after="0"/>
              <w:rPr>
                <w:rFonts w:ascii="Arial" w:hAnsi="Arial" w:cs="Arial"/>
                <w:bCs/>
                <w:i/>
              </w:rPr>
            </w:pPr>
          </w:p>
        </w:tc>
      </w:tr>
      <w:tr w:rsidR="00F60C9B" w:rsidRPr="00E75F63" w14:paraId="0ABC5AB1" w14:textId="77777777" w:rsidTr="00163096">
        <w:trPr>
          <w:cantSplit/>
        </w:trPr>
        <w:tc>
          <w:tcPr>
            <w:tcW w:w="2607" w:type="pct"/>
            <w:vAlign w:val="center"/>
          </w:tcPr>
          <w:p w14:paraId="34878A56" w14:textId="77777777" w:rsidR="00F60C9B" w:rsidRPr="00E75F63" w:rsidRDefault="00F60C9B" w:rsidP="00163096">
            <w:pPr>
              <w:spacing w:after="0"/>
              <w:rPr>
                <w:rFonts w:ascii="Arial" w:hAnsi="Arial" w:cs="Arial"/>
                <w:szCs w:val="20"/>
              </w:rPr>
            </w:pPr>
            <w:r w:rsidRPr="00E75F63">
              <w:rPr>
                <w:rFonts w:ascii="Arial" w:hAnsi="Arial" w:cs="Arial"/>
                <w:szCs w:val="20"/>
              </w:rPr>
              <w:t>Show that corrective actions have been investigated and determined for each area during the performance period.</w:t>
            </w:r>
          </w:p>
        </w:tc>
        <w:tc>
          <w:tcPr>
            <w:tcW w:w="2393" w:type="pct"/>
            <w:shd w:val="clear" w:color="auto" w:fill="F2F2F2" w:themeFill="background1" w:themeFillShade="F2"/>
            <w:vAlign w:val="center"/>
          </w:tcPr>
          <w:p w14:paraId="4ED2DEDB" w14:textId="77777777" w:rsidR="00F60C9B" w:rsidRPr="00E75F63" w:rsidRDefault="00F60C9B" w:rsidP="00163096">
            <w:pPr>
              <w:spacing w:after="0"/>
              <w:rPr>
                <w:rFonts w:ascii="Arial" w:hAnsi="Arial" w:cs="Arial"/>
                <w:bCs/>
                <w:i/>
              </w:rPr>
            </w:pPr>
          </w:p>
        </w:tc>
      </w:tr>
      <w:tr w:rsidR="00F60C9B" w:rsidRPr="00E75F63" w14:paraId="237B5BD0" w14:textId="77777777" w:rsidTr="00163096">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cantSplit/>
        </w:trPr>
        <w:tc>
          <w:tcPr>
            <w:tcW w:w="2607" w:type="pct"/>
            <w:tcBorders>
              <w:top w:val="single" w:sz="4" w:space="0" w:color="4BACC6" w:themeColor="accent5"/>
              <w:bottom w:val="single" w:sz="4" w:space="0" w:color="4BACC6" w:themeColor="accent5"/>
            </w:tcBorders>
          </w:tcPr>
          <w:p w14:paraId="76EFF7B0" w14:textId="77777777" w:rsidR="00F60C9B" w:rsidRPr="00E75F63" w:rsidRDefault="00F60C9B" w:rsidP="00163096">
            <w:pPr>
              <w:spacing w:after="0"/>
              <w:rPr>
                <w:rFonts w:ascii="Arial" w:hAnsi="Arial" w:cs="Arial"/>
                <w:szCs w:val="20"/>
              </w:rPr>
            </w:pPr>
            <w:r w:rsidRPr="00E75F63">
              <w:rPr>
                <w:rFonts w:ascii="Arial" w:hAnsi="Arial" w:cs="Arial"/>
                <w:szCs w:val="20"/>
              </w:rPr>
              <w:t>Show that the implementation of these corrective actions has been planned based the outcomes of the investigation.</w:t>
            </w:r>
          </w:p>
        </w:tc>
        <w:tc>
          <w:tcPr>
            <w:tcW w:w="2393" w:type="pct"/>
            <w:tcBorders>
              <w:top w:val="single" w:sz="4" w:space="0" w:color="4BACC6" w:themeColor="accent5"/>
              <w:bottom w:val="single" w:sz="4" w:space="0" w:color="4BACC6" w:themeColor="accent5"/>
            </w:tcBorders>
            <w:shd w:val="clear" w:color="auto" w:fill="F2F2F2" w:themeFill="background1" w:themeFillShade="F2"/>
          </w:tcPr>
          <w:p w14:paraId="6EFE0E66" w14:textId="77777777" w:rsidR="00F60C9B" w:rsidRPr="00E75F63" w:rsidRDefault="00F60C9B" w:rsidP="00163096">
            <w:pPr>
              <w:spacing w:after="0"/>
              <w:rPr>
                <w:rStyle w:val="Strong"/>
                <w:color w:val="808080" w:themeColor="background1" w:themeShade="80"/>
              </w:rPr>
            </w:pPr>
          </w:p>
        </w:tc>
      </w:tr>
    </w:tbl>
    <w:p w14:paraId="4E7DFEAC" w14:textId="77777777" w:rsidR="00F60C9B" w:rsidRPr="00E75F63" w:rsidRDefault="00F60C9B" w:rsidP="00F60C9B">
      <w:pPr>
        <w:rPr>
          <w:rFonts w:cs="Arial"/>
        </w:rPr>
      </w:pPr>
    </w:p>
    <w:p w14:paraId="79342948" w14:textId="77777777" w:rsidR="003E2966" w:rsidRPr="00E75F63" w:rsidRDefault="003E2966" w:rsidP="003E2966">
      <w:pPr>
        <w:spacing w:before="240"/>
        <w:rPr>
          <w:rFonts w:cs="Arial"/>
          <w:szCs w:val="20"/>
        </w:rPr>
      </w:pPr>
      <w:r w:rsidRPr="00E75F63">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3E2966" w:rsidRPr="00E75F63" w14:paraId="34DA6F89" w14:textId="77777777" w:rsidTr="009B1CD9">
        <w:tc>
          <w:tcPr>
            <w:tcW w:w="3739" w:type="pct"/>
            <w:shd w:val="clear" w:color="auto" w:fill="B6DDE8" w:themeFill="accent5" w:themeFillTint="66"/>
            <w:vAlign w:val="center"/>
          </w:tcPr>
          <w:p w14:paraId="6120AF0F" w14:textId="77777777" w:rsidR="003E2966" w:rsidRPr="00E75F63" w:rsidRDefault="003E2966" w:rsidP="009B1CD9">
            <w:pPr>
              <w:spacing w:after="0"/>
              <w:rPr>
                <w:rFonts w:cs="Arial"/>
                <w:b/>
              </w:rPr>
            </w:pPr>
            <w:r w:rsidRPr="00E75F63">
              <w:rPr>
                <w:rFonts w:cs="Arial"/>
                <w:b/>
              </w:rPr>
              <w:t>Supporting Documentation</w:t>
            </w:r>
          </w:p>
          <w:p w14:paraId="3DE8AEB0" w14:textId="77777777" w:rsidR="003E2966" w:rsidRPr="00E75F63" w:rsidRDefault="003E2966" w:rsidP="009B1CD9">
            <w:pPr>
              <w:spacing w:after="0"/>
              <w:rPr>
                <w:rFonts w:cs="Arial"/>
              </w:rPr>
            </w:pPr>
            <w:r w:rsidRPr="00E75F63">
              <w:rPr>
                <w:rFonts w:cs="Arial"/>
              </w:rPr>
              <w:t xml:space="preserve">(Name / title / description of document) </w:t>
            </w:r>
          </w:p>
        </w:tc>
        <w:tc>
          <w:tcPr>
            <w:tcW w:w="1261" w:type="pct"/>
            <w:shd w:val="clear" w:color="auto" w:fill="B6DDE8" w:themeFill="accent5" w:themeFillTint="66"/>
            <w:vAlign w:val="center"/>
          </w:tcPr>
          <w:p w14:paraId="2282606B" w14:textId="77777777" w:rsidR="003E2966" w:rsidRPr="00E75F63" w:rsidRDefault="003E2966" w:rsidP="009B1CD9">
            <w:pPr>
              <w:spacing w:after="0"/>
              <w:jc w:val="center"/>
              <w:rPr>
                <w:rFonts w:cs="Arial"/>
                <w:b/>
              </w:rPr>
            </w:pPr>
            <w:r w:rsidRPr="00E75F63">
              <w:rPr>
                <w:rFonts w:cs="Arial"/>
                <w:b/>
              </w:rPr>
              <w:t>Reference</w:t>
            </w:r>
          </w:p>
          <w:p w14:paraId="7EB9B179" w14:textId="77777777" w:rsidR="003E2966" w:rsidRPr="00E75F63" w:rsidRDefault="003E2966" w:rsidP="009B1CD9">
            <w:pPr>
              <w:spacing w:after="0"/>
              <w:jc w:val="center"/>
              <w:rPr>
                <w:rFonts w:cs="Arial"/>
              </w:rPr>
            </w:pPr>
            <w:r w:rsidRPr="00E75F63">
              <w:rPr>
                <w:rFonts w:cs="Arial"/>
              </w:rPr>
              <w:t>(Page no. or section)</w:t>
            </w:r>
          </w:p>
        </w:tc>
      </w:tr>
      <w:tr w:rsidR="003E2966" w:rsidRPr="00E75F63" w14:paraId="2092006B" w14:textId="77777777" w:rsidTr="009B1CD9">
        <w:tc>
          <w:tcPr>
            <w:tcW w:w="3739" w:type="pct"/>
            <w:vAlign w:val="center"/>
          </w:tcPr>
          <w:p w14:paraId="3AF5A8EC" w14:textId="77777777" w:rsidR="003E2966" w:rsidRPr="00E75F63" w:rsidRDefault="003E2966" w:rsidP="009B1CD9">
            <w:pPr>
              <w:spacing w:after="0"/>
              <w:rPr>
                <w:rFonts w:cs="Arial"/>
                <w:i/>
              </w:rPr>
            </w:pPr>
            <w:r w:rsidRPr="00E75F63">
              <w:rPr>
                <w:rFonts w:cs="Arial"/>
                <w:i/>
                <w:color w:val="4BACC6" w:themeColor="accent5"/>
              </w:rPr>
              <w:t>Green Star – Performance Thermal Comfort Calculator</w:t>
            </w:r>
          </w:p>
        </w:tc>
        <w:tc>
          <w:tcPr>
            <w:tcW w:w="1261" w:type="pct"/>
            <w:vAlign w:val="center"/>
          </w:tcPr>
          <w:p w14:paraId="7D5E2A84" w14:textId="77777777" w:rsidR="003E2966" w:rsidRPr="00E75F63" w:rsidRDefault="003E2966" w:rsidP="009B1CD9">
            <w:pPr>
              <w:spacing w:after="0"/>
              <w:rPr>
                <w:rFonts w:cs="Arial"/>
              </w:rPr>
            </w:pPr>
            <w:r w:rsidRPr="00E75F63">
              <w:rPr>
                <w:rFonts w:cs="Arial"/>
                <w:color w:val="4BACC6" w:themeColor="accent5"/>
              </w:rPr>
              <w:t>[####]</w:t>
            </w:r>
          </w:p>
        </w:tc>
      </w:tr>
      <w:tr w:rsidR="003E2966" w:rsidRPr="00E75F63" w14:paraId="11745DEA" w14:textId="77777777" w:rsidTr="009B1CD9">
        <w:tc>
          <w:tcPr>
            <w:tcW w:w="3739" w:type="pct"/>
            <w:vAlign w:val="center"/>
          </w:tcPr>
          <w:p w14:paraId="1C26C318" w14:textId="77777777" w:rsidR="003E2966" w:rsidRPr="00E75F63" w:rsidRDefault="003E2966" w:rsidP="009B1CD9">
            <w:pPr>
              <w:spacing w:after="0"/>
              <w:rPr>
                <w:rFonts w:cs="Arial"/>
                <w:color w:val="4BACC6" w:themeColor="accent5"/>
              </w:rPr>
            </w:pPr>
            <w:r w:rsidRPr="00E75F63">
              <w:rPr>
                <w:rFonts w:cs="Arial"/>
                <w:color w:val="4BACC6" w:themeColor="accent5"/>
              </w:rPr>
              <w:t>####</w:t>
            </w:r>
          </w:p>
        </w:tc>
        <w:tc>
          <w:tcPr>
            <w:tcW w:w="1261" w:type="pct"/>
            <w:vAlign w:val="center"/>
          </w:tcPr>
          <w:p w14:paraId="1617285E" w14:textId="77777777" w:rsidR="003E2966" w:rsidRPr="00E75F63" w:rsidRDefault="003E2966" w:rsidP="009B1CD9">
            <w:pPr>
              <w:spacing w:after="0"/>
              <w:rPr>
                <w:rFonts w:cs="Arial"/>
                <w:color w:val="4BACC6" w:themeColor="accent5"/>
              </w:rPr>
            </w:pPr>
            <w:r w:rsidRPr="00E75F63">
              <w:rPr>
                <w:rFonts w:cs="Arial"/>
                <w:color w:val="4BACC6" w:themeColor="accent5"/>
              </w:rPr>
              <w:t>[####]</w:t>
            </w:r>
          </w:p>
        </w:tc>
      </w:tr>
    </w:tbl>
    <w:p w14:paraId="4E92A479" w14:textId="77777777" w:rsidR="003E2966" w:rsidRPr="00E75F63" w:rsidRDefault="003E2966" w:rsidP="00EE7298">
      <w:pPr>
        <w:pStyle w:val="Heading3"/>
        <w:rPr>
          <w:rFonts w:cs="Arial"/>
        </w:rPr>
      </w:pPr>
    </w:p>
    <w:p w14:paraId="7634F195" w14:textId="77777777" w:rsidR="00E75F63" w:rsidRPr="00B110E4" w:rsidRDefault="00E75F63" w:rsidP="00E75F63">
      <w:pPr>
        <w:pStyle w:val="Heading10"/>
        <w:rPr>
          <w:rFonts w:cs="Arial"/>
        </w:rPr>
      </w:pPr>
      <w:r w:rsidRPr="00B110E4">
        <w:rPr>
          <w:rFonts w:cs="Arial"/>
        </w:rPr>
        <w:t>DISCUSSION</w:t>
      </w:r>
    </w:p>
    <w:p w14:paraId="6824D305" w14:textId="25BB5517" w:rsidR="00E75F63" w:rsidRPr="00B110E4" w:rsidRDefault="00E75F63" w:rsidP="00E75F63">
      <w:pPr>
        <w:rPr>
          <w:rFonts w:cs="Arial"/>
        </w:rPr>
      </w:pPr>
      <w:r w:rsidRPr="00B110E4">
        <w:rPr>
          <w:rFonts w:cs="Arial"/>
        </w:rPr>
        <w:t xml:space="preserve">Outline any issues you would like to highlight and clarify with the </w:t>
      </w:r>
      <w:r w:rsidR="00D90A03">
        <w:rPr>
          <w:rFonts w:cs="Arial"/>
        </w:rPr>
        <w:t xml:space="preserve">Certified Assessor(s). </w:t>
      </w:r>
    </w:p>
    <w:tbl>
      <w:tblPr>
        <w:tblStyle w:val="TableGrid"/>
        <w:tblW w:w="0" w:type="auto"/>
        <w:tblBorders>
          <w:left w:val="single" w:sz="4"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E75F63" w:rsidRPr="00575F6A" w14:paraId="15751192" w14:textId="77777777"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67C04440" w14:textId="77777777" w:rsidR="00E75F63" w:rsidRDefault="00E75F63" w:rsidP="00500745">
            <w:pPr>
              <w:rPr>
                <w:rFonts w:ascii="Arial" w:hAnsi="Arial" w:cs="Arial"/>
              </w:rPr>
            </w:pPr>
          </w:p>
          <w:p w14:paraId="5607387F" w14:textId="77777777" w:rsidR="00E75F63" w:rsidRPr="00B110E4" w:rsidRDefault="00E75F63" w:rsidP="00500745">
            <w:pPr>
              <w:rPr>
                <w:rFonts w:ascii="Arial" w:hAnsi="Arial" w:cs="Arial"/>
              </w:rPr>
            </w:pPr>
          </w:p>
          <w:p w14:paraId="5838C89D" w14:textId="77777777" w:rsidR="00E75F63" w:rsidRPr="00B110E4" w:rsidRDefault="00E75F63" w:rsidP="00500745">
            <w:pPr>
              <w:rPr>
                <w:rFonts w:ascii="Arial" w:hAnsi="Arial" w:cs="Arial"/>
              </w:rPr>
            </w:pPr>
          </w:p>
        </w:tc>
      </w:tr>
    </w:tbl>
    <w:p w14:paraId="11B49A4E" w14:textId="77777777" w:rsidR="00EE7298" w:rsidRPr="00E75F63" w:rsidRDefault="00EE7298">
      <w:pPr>
        <w:rPr>
          <w:rFonts w:cs="Arial"/>
          <w:b/>
        </w:rPr>
      </w:pPr>
    </w:p>
    <w:p w14:paraId="719A7BF7" w14:textId="77777777" w:rsidR="003E2966" w:rsidRPr="00E75F63" w:rsidRDefault="003E2966">
      <w:pPr>
        <w:spacing w:after="0" w:line="240" w:lineRule="auto"/>
        <w:rPr>
          <w:rFonts w:eastAsia="Arial" w:cs="Arial"/>
          <w:bCs/>
          <w:caps/>
          <w:color w:val="56B3D0"/>
        </w:rPr>
      </w:pPr>
      <w:r w:rsidRPr="00E75F63">
        <w:rPr>
          <w:rFonts w:cs="Arial"/>
        </w:rPr>
        <w:br w:type="page"/>
      </w:r>
    </w:p>
    <w:p w14:paraId="58905D3A" w14:textId="4FA6C71B" w:rsidR="00A169F8" w:rsidRPr="00CD4E90" w:rsidRDefault="00A169F8" w:rsidP="00163096">
      <w:pPr>
        <w:pStyle w:val="Heading2"/>
        <w:rPr>
          <w:rFonts w:ascii="Arial" w:eastAsia="Arial" w:hAnsi="Arial" w:cs="Arial"/>
          <w:bCs/>
          <w:caps/>
          <w:color w:val="56B3D0"/>
          <w:sz w:val="28"/>
          <w:szCs w:val="28"/>
        </w:rPr>
      </w:pPr>
      <w:r w:rsidRPr="00CD4E90">
        <w:rPr>
          <w:rFonts w:ascii="Arial" w:eastAsia="Arial" w:hAnsi="Arial" w:cs="Arial"/>
          <w:bCs/>
          <w:caps/>
          <w:color w:val="56B3D0"/>
          <w:sz w:val="28"/>
          <w:szCs w:val="28"/>
        </w:rPr>
        <w:t>12</w:t>
      </w:r>
      <w:r w:rsidR="00F60C9B" w:rsidRPr="00CD4E90">
        <w:rPr>
          <w:rFonts w:ascii="Arial" w:eastAsia="Arial" w:hAnsi="Arial" w:cs="Arial"/>
          <w:bCs/>
          <w:caps/>
          <w:color w:val="56B3D0"/>
          <w:sz w:val="28"/>
          <w:szCs w:val="28"/>
        </w:rPr>
        <w:t>A</w:t>
      </w:r>
      <w:r w:rsidRPr="00CD4E90">
        <w:rPr>
          <w:rFonts w:ascii="Arial" w:eastAsia="Arial" w:hAnsi="Arial" w:cs="Arial"/>
          <w:bCs/>
          <w:caps/>
          <w:color w:val="56B3D0"/>
          <w:sz w:val="28"/>
          <w:szCs w:val="28"/>
        </w:rPr>
        <w:t>.2</w:t>
      </w:r>
      <w:r w:rsidR="00F60C9B" w:rsidRPr="00CD4E90">
        <w:rPr>
          <w:rFonts w:ascii="Arial" w:eastAsia="Arial" w:hAnsi="Arial" w:cs="Arial"/>
          <w:bCs/>
          <w:caps/>
          <w:color w:val="56B3D0"/>
          <w:sz w:val="28"/>
          <w:szCs w:val="28"/>
        </w:rPr>
        <w:t xml:space="preserve"> </w:t>
      </w:r>
      <w:r w:rsidR="00E216C2" w:rsidRPr="00CD4E90">
        <w:rPr>
          <w:rFonts w:ascii="Arial" w:eastAsia="Arial" w:hAnsi="Arial" w:cs="Arial"/>
          <w:bCs/>
          <w:caps/>
          <w:color w:val="56B3D0"/>
          <w:sz w:val="28"/>
          <w:szCs w:val="28"/>
        </w:rPr>
        <w:t xml:space="preserve">Indoor </w:t>
      </w:r>
      <w:r w:rsidR="00A71ED4" w:rsidRPr="00CD4E90">
        <w:rPr>
          <w:rFonts w:ascii="Arial" w:eastAsia="Arial" w:hAnsi="Arial" w:cs="Arial"/>
          <w:bCs/>
          <w:caps/>
          <w:color w:val="56B3D0"/>
          <w:sz w:val="28"/>
          <w:szCs w:val="28"/>
        </w:rPr>
        <w:t>R</w:t>
      </w:r>
      <w:r w:rsidRPr="00CD4E90">
        <w:rPr>
          <w:rFonts w:ascii="Arial" w:eastAsia="Arial" w:hAnsi="Arial" w:cs="Arial"/>
          <w:bCs/>
          <w:caps/>
          <w:color w:val="56B3D0"/>
          <w:sz w:val="28"/>
          <w:szCs w:val="28"/>
        </w:rPr>
        <w:t>elative humidity</w:t>
      </w:r>
    </w:p>
    <w:p w14:paraId="29ED705D" w14:textId="77777777" w:rsidR="00F60C9B" w:rsidRPr="00E75F63" w:rsidRDefault="00F60C9B" w:rsidP="00F60C9B">
      <w:pPr>
        <w:rPr>
          <w:rFonts w:cs="Arial"/>
          <w:i/>
          <w:iCs/>
          <w:szCs w:val="20"/>
        </w:rPr>
      </w:pPr>
      <w:r w:rsidRPr="00E75F63">
        <w:rPr>
          <w:rFonts w:cs="Arial"/>
          <w:szCs w:val="20"/>
        </w:rPr>
        <w:t xml:space="preserve">Describe how the indoor relative humidity in </w:t>
      </w:r>
      <w:r w:rsidRPr="00E75F63">
        <w:rPr>
          <w:rFonts w:cs="Arial"/>
          <w:iCs/>
          <w:szCs w:val="20"/>
        </w:rPr>
        <w:t>regularly occupied primary spaces</w:t>
      </w:r>
      <w:r w:rsidRPr="00E75F63">
        <w:rPr>
          <w:rFonts w:cs="Arial"/>
          <w:i/>
          <w:iCs/>
          <w:szCs w:val="20"/>
        </w:rPr>
        <w:t xml:space="preserve"> </w:t>
      </w:r>
      <w:r w:rsidRPr="00E75F63">
        <w:rPr>
          <w:rFonts w:cs="Arial"/>
          <w:szCs w:val="20"/>
        </w:rPr>
        <w:t>is monitored and maintained within acceptable comfort levels, to meet the compliance requirements for each of the items below, by referencing supporting evidence attached to the Submission Template.</w:t>
      </w:r>
    </w:p>
    <w:p w14:paraId="14FC6CBD" w14:textId="77777777" w:rsidR="00F60C9B" w:rsidRPr="00E75F63" w:rsidRDefault="00F60C9B" w:rsidP="00A71ED4">
      <w:pPr>
        <w:pStyle w:val="Heading40"/>
        <w:rPr>
          <w:rFonts w:cs="Arial"/>
        </w:rPr>
      </w:pPr>
      <w:r w:rsidRPr="00E75F63">
        <w:rPr>
          <w:rFonts w:cs="Arial"/>
        </w:rPr>
        <w:t>12A</w:t>
      </w:r>
      <w:r w:rsidR="00611CBB" w:rsidRPr="00E75F63">
        <w:rPr>
          <w:rFonts w:cs="Arial"/>
        </w:rPr>
        <w:t>.2</w:t>
      </w:r>
      <w:r w:rsidRPr="00E75F63">
        <w:rPr>
          <w:rFonts w:cs="Arial"/>
        </w:rPr>
        <w:t>.1 Frequency of measurements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F60C9B" w:rsidRPr="00E75F63" w14:paraId="05BAB8DA" w14:textId="77777777" w:rsidTr="00163096">
        <w:tc>
          <w:tcPr>
            <w:tcW w:w="2589" w:type="pct"/>
            <w:vAlign w:val="center"/>
          </w:tcPr>
          <w:p w14:paraId="32E4570B" w14:textId="77777777" w:rsidR="00F60C9B" w:rsidRPr="00E75F63" w:rsidRDefault="00F60C9B" w:rsidP="00163096">
            <w:pPr>
              <w:spacing w:after="0"/>
              <w:rPr>
                <w:rFonts w:cs="Arial"/>
                <w:b/>
              </w:rPr>
            </w:pPr>
            <w:r w:rsidRPr="00E75F63">
              <w:rPr>
                <w:rFonts w:cs="Arial"/>
                <w:b/>
              </w:rPr>
              <w:t>Requirements</w:t>
            </w:r>
          </w:p>
        </w:tc>
        <w:tc>
          <w:tcPr>
            <w:tcW w:w="2411" w:type="pct"/>
            <w:shd w:val="clear" w:color="auto" w:fill="auto"/>
            <w:vAlign w:val="center"/>
          </w:tcPr>
          <w:p w14:paraId="7CEC064D" w14:textId="77777777" w:rsidR="00F60C9B" w:rsidRPr="00E75F63" w:rsidRDefault="00F60C9B" w:rsidP="00163096">
            <w:pPr>
              <w:spacing w:after="0"/>
              <w:rPr>
                <w:rStyle w:val="Strong"/>
                <w:b/>
              </w:rPr>
            </w:pPr>
            <w:r w:rsidRPr="00E75F63">
              <w:rPr>
                <w:rStyle w:val="Strong"/>
                <w:b/>
              </w:rPr>
              <w:t>Supporting Evidence</w:t>
            </w:r>
          </w:p>
        </w:tc>
      </w:tr>
      <w:tr w:rsidR="00F60C9B" w:rsidRPr="00E75F63" w14:paraId="597BCE4D" w14:textId="77777777" w:rsidTr="00163096">
        <w:tc>
          <w:tcPr>
            <w:tcW w:w="2589" w:type="pct"/>
            <w:vAlign w:val="center"/>
          </w:tcPr>
          <w:p w14:paraId="675246DA" w14:textId="77777777" w:rsidR="00F60C9B" w:rsidRPr="00E75F63" w:rsidRDefault="00F60C9B" w:rsidP="00163096">
            <w:pPr>
              <w:spacing w:after="0"/>
              <w:rPr>
                <w:rFonts w:cs="Arial"/>
                <w:szCs w:val="20"/>
              </w:rPr>
            </w:pPr>
            <w:r w:rsidRPr="00E75F63">
              <w:rPr>
                <w:rFonts w:cs="Arial"/>
                <w:szCs w:val="20"/>
              </w:rPr>
              <w:t>For Initial Certification Show that at least one measurement instance has been taken and recorded each month, within the final three months of the performance period.</w:t>
            </w:r>
          </w:p>
        </w:tc>
        <w:tc>
          <w:tcPr>
            <w:tcW w:w="2411" w:type="pct"/>
            <w:shd w:val="clear" w:color="auto" w:fill="F2F2F2" w:themeFill="background1" w:themeFillShade="F2"/>
            <w:vAlign w:val="center"/>
          </w:tcPr>
          <w:p w14:paraId="5A751A38" w14:textId="77777777" w:rsidR="00F60C9B" w:rsidRPr="00E75F63" w:rsidRDefault="00F60C9B" w:rsidP="00163096">
            <w:pPr>
              <w:spacing w:after="0"/>
              <w:rPr>
                <w:rStyle w:val="Strong"/>
                <w:b/>
                <w:i/>
                <w:szCs w:val="20"/>
              </w:rPr>
            </w:pPr>
            <w:r w:rsidRPr="00E75F63">
              <w:rPr>
                <w:rStyle w:val="Strong"/>
                <w:i/>
                <w:szCs w:val="20"/>
              </w:rPr>
              <w:t>e.g. Test results of temperature measurements</w:t>
            </w:r>
          </w:p>
        </w:tc>
      </w:tr>
    </w:tbl>
    <w:p w14:paraId="60272059" w14:textId="77777777" w:rsidR="00F60C9B" w:rsidRPr="00E75F63" w:rsidRDefault="00F60C9B" w:rsidP="00F60C9B">
      <w:pPr>
        <w:rPr>
          <w:rFonts w:cs="Arial"/>
        </w:rPr>
      </w:pPr>
    </w:p>
    <w:p w14:paraId="5810EEAA" w14:textId="77777777" w:rsidR="00F60C9B" w:rsidRPr="00E75F63" w:rsidRDefault="00611CBB" w:rsidP="00F60C9B">
      <w:pPr>
        <w:pStyle w:val="Heading40"/>
        <w:rPr>
          <w:rFonts w:cs="Arial"/>
        </w:rPr>
      </w:pPr>
      <w:r w:rsidRPr="00E75F63">
        <w:rPr>
          <w:rFonts w:cs="Arial"/>
        </w:rPr>
        <w:t>12A.2</w:t>
      </w:r>
      <w:r w:rsidR="00F60C9B" w:rsidRPr="00E75F63">
        <w:rPr>
          <w:rFonts w:cs="Arial"/>
        </w:rPr>
        <w:t>.1 Timing of measurements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F60C9B" w:rsidRPr="00E75F63" w14:paraId="13BB2EFD" w14:textId="77777777" w:rsidTr="00163096">
        <w:tc>
          <w:tcPr>
            <w:tcW w:w="2589" w:type="pct"/>
            <w:vAlign w:val="center"/>
          </w:tcPr>
          <w:p w14:paraId="1CA0E506" w14:textId="77777777" w:rsidR="00F60C9B" w:rsidRPr="00E75F63" w:rsidRDefault="00F60C9B" w:rsidP="00163096">
            <w:pPr>
              <w:spacing w:after="0"/>
              <w:rPr>
                <w:rFonts w:cs="Arial"/>
                <w:b/>
              </w:rPr>
            </w:pPr>
            <w:r w:rsidRPr="00E75F63">
              <w:rPr>
                <w:rFonts w:cs="Arial"/>
                <w:b/>
              </w:rPr>
              <w:t>Requirements</w:t>
            </w:r>
          </w:p>
        </w:tc>
        <w:tc>
          <w:tcPr>
            <w:tcW w:w="2411" w:type="pct"/>
            <w:shd w:val="clear" w:color="auto" w:fill="auto"/>
            <w:vAlign w:val="center"/>
          </w:tcPr>
          <w:p w14:paraId="637ED4EB" w14:textId="77777777" w:rsidR="00F60C9B" w:rsidRPr="00E75F63" w:rsidRDefault="00F60C9B" w:rsidP="00163096">
            <w:pPr>
              <w:spacing w:after="0"/>
              <w:rPr>
                <w:rStyle w:val="Strong"/>
                <w:b/>
              </w:rPr>
            </w:pPr>
            <w:r w:rsidRPr="00E75F63">
              <w:rPr>
                <w:rStyle w:val="Strong"/>
                <w:b/>
              </w:rPr>
              <w:t>Supporting Evidence</w:t>
            </w:r>
          </w:p>
        </w:tc>
      </w:tr>
      <w:tr w:rsidR="00F60C9B" w:rsidRPr="00E75F63" w14:paraId="3B7AC0B9" w14:textId="77777777" w:rsidTr="00163096">
        <w:tc>
          <w:tcPr>
            <w:tcW w:w="2589" w:type="pct"/>
            <w:vAlign w:val="center"/>
          </w:tcPr>
          <w:p w14:paraId="02495CAA" w14:textId="48E6EADA" w:rsidR="00F60C9B" w:rsidRPr="00E75F63" w:rsidRDefault="00F60C9B" w:rsidP="00163096">
            <w:pPr>
              <w:spacing w:after="0"/>
              <w:rPr>
                <w:rFonts w:cs="Arial"/>
                <w:szCs w:val="20"/>
              </w:rPr>
            </w:pPr>
            <w:r w:rsidRPr="00E75F63">
              <w:rPr>
                <w:rFonts w:cs="Arial"/>
                <w:szCs w:val="20"/>
              </w:rPr>
              <w:t>Show that a minimum of two measurements have been taken for each regularly occupied primary space during occupied hours.</w:t>
            </w:r>
          </w:p>
        </w:tc>
        <w:tc>
          <w:tcPr>
            <w:tcW w:w="2411" w:type="pct"/>
            <w:shd w:val="clear" w:color="auto" w:fill="F2F2F2" w:themeFill="background1" w:themeFillShade="F2"/>
            <w:vAlign w:val="center"/>
          </w:tcPr>
          <w:p w14:paraId="53749B68" w14:textId="77777777" w:rsidR="00F60C9B" w:rsidRPr="00E75F63" w:rsidRDefault="00F60C9B" w:rsidP="00163096">
            <w:pPr>
              <w:spacing w:after="0"/>
              <w:rPr>
                <w:rStyle w:val="Strong"/>
                <w:b/>
                <w:i/>
                <w:szCs w:val="20"/>
              </w:rPr>
            </w:pPr>
            <w:proofErr w:type="spellStart"/>
            <w:r w:rsidRPr="00E75F63">
              <w:rPr>
                <w:rStyle w:val="Strong"/>
                <w:i/>
                <w:szCs w:val="20"/>
              </w:rPr>
              <w:t>e.g</w:t>
            </w:r>
            <w:proofErr w:type="spellEnd"/>
            <w:r w:rsidRPr="00E75F63">
              <w:rPr>
                <w:rStyle w:val="Strong"/>
                <w:i/>
                <w:szCs w:val="20"/>
              </w:rPr>
              <w:t xml:space="preserve"> Location and time of completed testing indicated on As-Built drawings</w:t>
            </w:r>
          </w:p>
        </w:tc>
      </w:tr>
      <w:tr w:rsidR="00C76C2D" w:rsidRPr="00E75F63" w14:paraId="444E6A09" w14:textId="77777777" w:rsidTr="00163096">
        <w:tc>
          <w:tcPr>
            <w:tcW w:w="2589" w:type="pct"/>
            <w:vAlign w:val="center"/>
          </w:tcPr>
          <w:p w14:paraId="4F6B4233" w14:textId="1790C66C" w:rsidR="00C76C2D" w:rsidRPr="00E75F63" w:rsidRDefault="00C76C2D" w:rsidP="00163096">
            <w:pPr>
              <w:spacing w:after="0"/>
              <w:rPr>
                <w:rFonts w:cs="Arial"/>
                <w:szCs w:val="20"/>
              </w:rPr>
            </w:pPr>
            <w:r w:rsidRPr="00E75F63">
              <w:rPr>
                <w:rFonts w:cs="Arial"/>
                <w:szCs w:val="20"/>
              </w:rPr>
              <w:t>Show that the measurements have been taken at different times throughout occupied hours, for example one measurement taken in the morning and one measurement taken in the afternoon.</w:t>
            </w:r>
          </w:p>
        </w:tc>
        <w:tc>
          <w:tcPr>
            <w:tcW w:w="2411" w:type="pct"/>
            <w:shd w:val="clear" w:color="auto" w:fill="F2F2F2" w:themeFill="background1" w:themeFillShade="F2"/>
            <w:vAlign w:val="center"/>
          </w:tcPr>
          <w:p w14:paraId="60D77272" w14:textId="77777777" w:rsidR="00C76C2D" w:rsidRPr="00E75F63" w:rsidRDefault="00C76C2D" w:rsidP="00163096">
            <w:pPr>
              <w:spacing w:after="0"/>
              <w:rPr>
                <w:rStyle w:val="Strong"/>
                <w:i/>
                <w:szCs w:val="20"/>
              </w:rPr>
            </w:pPr>
          </w:p>
        </w:tc>
      </w:tr>
    </w:tbl>
    <w:p w14:paraId="6F403ED0" w14:textId="77777777" w:rsidR="00F60C9B" w:rsidRPr="00E75F63" w:rsidRDefault="00F60C9B" w:rsidP="00F60C9B">
      <w:pPr>
        <w:rPr>
          <w:rFonts w:cs="Arial"/>
        </w:rPr>
      </w:pPr>
    </w:p>
    <w:p w14:paraId="0EB6A7F4" w14:textId="77777777" w:rsidR="00F60C9B" w:rsidRPr="00E75F63" w:rsidRDefault="00F60C9B" w:rsidP="00F60C9B">
      <w:pPr>
        <w:pStyle w:val="Heading40"/>
        <w:keepLines w:val="0"/>
        <w:widowControl w:val="0"/>
        <w:rPr>
          <w:rFonts w:cs="Arial"/>
        </w:rPr>
      </w:pPr>
      <w:r w:rsidRPr="00E75F63">
        <w:rPr>
          <w:rFonts w:cs="Arial"/>
        </w:rPr>
        <w:t>12</w:t>
      </w:r>
      <w:r w:rsidR="00611CBB" w:rsidRPr="00E75F63">
        <w:rPr>
          <w:rFonts w:cs="Arial"/>
        </w:rPr>
        <w:t>A.2</w:t>
      </w:r>
      <w:r w:rsidRPr="00E75F63">
        <w:rPr>
          <w:rFonts w:cs="Arial"/>
        </w:rPr>
        <w:t>.3 Measurement locations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F60C9B" w:rsidRPr="00E75F63" w14:paraId="5F1EC9DD" w14:textId="77777777" w:rsidTr="00163096">
        <w:trPr>
          <w:tblHeader/>
        </w:trPr>
        <w:tc>
          <w:tcPr>
            <w:tcW w:w="2589" w:type="pct"/>
            <w:vAlign w:val="center"/>
          </w:tcPr>
          <w:p w14:paraId="1055EED2" w14:textId="77777777" w:rsidR="00F60C9B" w:rsidRPr="00E75F63" w:rsidRDefault="00F60C9B" w:rsidP="00163096">
            <w:pPr>
              <w:spacing w:after="0"/>
              <w:rPr>
                <w:rFonts w:cs="Arial"/>
                <w:b/>
              </w:rPr>
            </w:pPr>
            <w:r w:rsidRPr="00E75F63">
              <w:rPr>
                <w:rFonts w:cs="Arial"/>
                <w:b/>
              </w:rPr>
              <w:t>Requirements</w:t>
            </w:r>
          </w:p>
        </w:tc>
        <w:tc>
          <w:tcPr>
            <w:tcW w:w="2411" w:type="pct"/>
            <w:shd w:val="clear" w:color="auto" w:fill="auto"/>
            <w:vAlign w:val="center"/>
          </w:tcPr>
          <w:p w14:paraId="4BB7A416" w14:textId="77777777" w:rsidR="00F60C9B" w:rsidRPr="00E75F63" w:rsidRDefault="00F60C9B" w:rsidP="00163096">
            <w:pPr>
              <w:spacing w:after="0"/>
              <w:rPr>
                <w:rStyle w:val="Strong"/>
                <w:b/>
              </w:rPr>
            </w:pPr>
            <w:r w:rsidRPr="00E75F63">
              <w:rPr>
                <w:rStyle w:val="Strong"/>
                <w:b/>
              </w:rPr>
              <w:t>Supporting Evidence</w:t>
            </w:r>
          </w:p>
        </w:tc>
      </w:tr>
      <w:tr w:rsidR="00F60C9B" w:rsidRPr="00E75F63" w14:paraId="1B4F5028" w14:textId="77777777" w:rsidTr="00163096">
        <w:trPr>
          <w:tblHeader/>
        </w:trPr>
        <w:tc>
          <w:tcPr>
            <w:tcW w:w="2589" w:type="pct"/>
            <w:vAlign w:val="center"/>
          </w:tcPr>
          <w:p w14:paraId="3B331660" w14:textId="77777777" w:rsidR="00F60C9B" w:rsidRPr="00E75F63" w:rsidRDefault="00F60C9B" w:rsidP="00163096">
            <w:pPr>
              <w:spacing w:after="0"/>
              <w:rPr>
                <w:rFonts w:cs="Arial"/>
                <w:szCs w:val="20"/>
              </w:rPr>
            </w:pPr>
            <w:r w:rsidRPr="00E75F63">
              <w:rPr>
                <w:rFonts w:cs="Arial"/>
                <w:szCs w:val="20"/>
              </w:rPr>
              <w:t>Show that measurements have been carried out in all regularly occupied primary spaces.</w:t>
            </w:r>
          </w:p>
        </w:tc>
        <w:tc>
          <w:tcPr>
            <w:tcW w:w="2411" w:type="pct"/>
            <w:shd w:val="clear" w:color="auto" w:fill="F2F2F2" w:themeFill="background1" w:themeFillShade="F2"/>
            <w:vAlign w:val="center"/>
          </w:tcPr>
          <w:p w14:paraId="31EE3AB7" w14:textId="77777777" w:rsidR="00F60C9B" w:rsidRPr="00E75F63" w:rsidRDefault="00F60C9B" w:rsidP="00163096">
            <w:pPr>
              <w:spacing w:after="0"/>
              <w:rPr>
                <w:rStyle w:val="Strong"/>
                <w:b/>
                <w:i/>
                <w:szCs w:val="20"/>
              </w:rPr>
            </w:pPr>
            <w:r w:rsidRPr="00E75F63">
              <w:rPr>
                <w:rStyle w:val="Strong"/>
                <w:i/>
                <w:szCs w:val="20"/>
              </w:rPr>
              <w:t>e.g. Location of completed testing indicated on As-Built drawings</w:t>
            </w:r>
          </w:p>
        </w:tc>
      </w:tr>
      <w:tr w:rsidR="00F60C9B" w:rsidRPr="00E75F63" w14:paraId="17D1DF1A" w14:textId="77777777" w:rsidTr="00163096">
        <w:trPr>
          <w:tblHeader/>
        </w:trPr>
        <w:tc>
          <w:tcPr>
            <w:tcW w:w="2589" w:type="pct"/>
            <w:vAlign w:val="center"/>
          </w:tcPr>
          <w:p w14:paraId="4CC2C18F" w14:textId="77777777" w:rsidR="00F60C9B" w:rsidRPr="00E75F63" w:rsidRDefault="00F60C9B" w:rsidP="00163096">
            <w:pPr>
              <w:spacing w:after="0"/>
              <w:rPr>
                <w:rFonts w:cs="Arial"/>
                <w:szCs w:val="20"/>
              </w:rPr>
            </w:pPr>
            <w:r w:rsidRPr="00E75F63">
              <w:rPr>
                <w:rFonts w:cs="Arial"/>
                <w:szCs w:val="20"/>
              </w:rPr>
              <w:t>Show that a representative floor or space has NOT been used to extrapolate for multiple floors of a building or for similar spaces within the building.</w:t>
            </w:r>
          </w:p>
        </w:tc>
        <w:tc>
          <w:tcPr>
            <w:tcW w:w="2411" w:type="pct"/>
            <w:shd w:val="clear" w:color="auto" w:fill="F2F2F2" w:themeFill="background1" w:themeFillShade="F2"/>
            <w:vAlign w:val="center"/>
          </w:tcPr>
          <w:p w14:paraId="6688592C" w14:textId="77777777" w:rsidR="00F60C9B" w:rsidRPr="00E75F63" w:rsidRDefault="00F60C9B" w:rsidP="00163096">
            <w:pPr>
              <w:spacing w:after="0"/>
              <w:rPr>
                <w:rStyle w:val="Strong"/>
                <w:szCs w:val="20"/>
              </w:rPr>
            </w:pPr>
          </w:p>
        </w:tc>
      </w:tr>
    </w:tbl>
    <w:p w14:paraId="6968B46C" w14:textId="77777777" w:rsidR="00F60C9B" w:rsidRPr="00E75F63" w:rsidRDefault="00F60C9B" w:rsidP="00F60C9B">
      <w:pPr>
        <w:rPr>
          <w:rFonts w:cs="Arial"/>
        </w:rPr>
      </w:pPr>
    </w:p>
    <w:p w14:paraId="20C354A6" w14:textId="77777777" w:rsidR="00E75F63" w:rsidRDefault="00E75F63" w:rsidP="00F60C9B">
      <w:pPr>
        <w:pStyle w:val="Heading40"/>
        <w:rPr>
          <w:rFonts w:cs="Arial"/>
        </w:rPr>
      </w:pPr>
    </w:p>
    <w:p w14:paraId="70DE741D" w14:textId="77777777" w:rsidR="00F60C9B" w:rsidRPr="00E75F63" w:rsidRDefault="00611CBB" w:rsidP="00F60C9B">
      <w:pPr>
        <w:pStyle w:val="Heading40"/>
        <w:rPr>
          <w:rFonts w:cs="Arial"/>
        </w:rPr>
      </w:pPr>
      <w:r w:rsidRPr="00E75F63">
        <w:rPr>
          <w:rFonts w:cs="Arial"/>
        </w:rPr>
        <w:t>12A.2</w:t>
      </w:r>
      <w:r w:rsidR="00F60C9B" w:rsidRPr="00E75F63">
        <w:rPr>
          <w:rFonts w:cs="Arial"/>
        </w:rPr>
        <w:t>.4 Recording of reporting results</w:t>
      </w:r>
    </w:p>
    <w:tbl>
      <w:tblPr>
        <w:tblStyle w:val="Style1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568"/>
        <w:gridCol w:w="4013"/>
        <w:gridCol w:w="1446"/>
      </w:tblGrid>
      <w:tr w:rsidR="00F60C9B" w:rsidRPr="00E75F63" w14:paraId="506AA808" w14:textId="77777777" w:rsidTr="00163096">
        <w:tc>
          <w:tcPr>
            <w:tcW w:w="1976" w:type="pct"/>
            <w:vAlign w:val="center"/>
          </w:tcPr>
          <w:p w14:paraId="2119776B" w14:textId="77777777" w:rsidR="00F60C9B" w:rsidRPr="00E75F63" w:rsidRDefault="00F60C9B" w:rsidP="00163096">
            <w:pPr>
              <w:spacing w:after="0"/>
              <w:rPr>
                <w:rFonts w:ascii="Arial" w:hAnsi="Arial" w:cs="Arial"/>
                <w:b/>
              </w:rPr>
            </w:pPr>
            <w:r w:rsidRPr="00E75F63">
              <w:rPr>
                <w:rFonts w:ascii="Arial" w:hAnsi="Arial" w:cs="Arial"/>
                <w:b/>
              </w:rPr>
              <w:t>Requirements</w:t>
            </w:r>
          </w:p>
        </w:tc>
        <w:tc>
          <w:tcPr>
            <w:tcW w:w="3024" w:type="pct"/>
            <w:gridSpan w:val="2"/>
            <w:shd w:val="clear" w:color="auto" w:fill="auto"/>
            <w:vAlign w:val="center"/>
          </w:tcPr>
          <w:p w14:paraId="69071983" w14:textId="77777777" w:rsidR="00F60C9B" w:rsidRPr="00E75F63" w:rsidRDefault="00F60C9B" w:rsidP="00163096">
            <w:pPr>
              <w:spacing w:after="0"/>
              <w:rPr>
                <w:rFonts w:ascii="Arial" w:hAnsi="Arial" w:cs="Arial"/>
                <w:b/>
                <w:bCs/>
              </w:rPr>
            </w:pPr>
            <w:r w:rsidRPr="00E75F63">
              <w:rPr>
                <w:rFonts w:ascii="Arial" w:hAnsi="Arial" w:cs="Arial"/>
                <w:b/>
                <w:bCs/>
              </w:rPr>
              <w:t>Supporting Evidence</w:t>
            </w:r>
          </w:p>
        </w:tc>
      </w:tr>
      <w:tr w:rsidR="00F60C9B" w:rsidRPr="00E75F63" w14:paraId="3F42F3A4" w14:textId="77777777" w:rsidTr="00163096">
        <w:tc>
          <w:tcPr>
            <w:tcW w:w="1976" w:type="pct"/>
            <w:vAlign w:val="center"/>
          </w:tcPr>
          <w:p w14:paraId="26BD14E6" w14:textId="77777777" w:rsidR="00F60C9B" w:rsidRPr="00E75F63" w:rsidRDefault="00F60C9B" w:rsidP="00163096">
            <w:pPr>
              <w:spacing w:after="0"/>
              <w:rPr>
                <w:rFonts w:ascii="Arial" w:hAnsi="Arial" w:cs="Arial"/>
                <w:szCs w:val="20"/>
              </w:rPr>
            </w:pPr>
            <w:r w:rsidRPr="00E75F63">
              <w:rPr>
                <w:rFonts w:ascii="Arial" w:hAnsi="Arial" w:cs="Arial"/>
                <w:szCs w:val="20"/>
              </w:rPr>
              <w:t>Show that all measurements taken within regularly occupied primary spaces have been collated and reported in the Thermal Comfort Calculator.</w:t>
            </w:r>
          </w:p>
          <w:p w14:paraId="3ED774CD" w14:textId="77777777" w:rsidR="00F60C9B" w:rsidRPr="00E75F63" w:rsidRDefault="00F60C9B" w:rsidP="00163096">
            <w:pPr>
              <w:spacing w:after="0"/>
              <w:rPr>
                <w:rFonts w:ascii="Arial" w:hAnsi="Arial" w:cs="Arial"/>
                <w:b/>
                <w:szCs w:val="20"/>
              </w:rPr>
            </w:pPr>
            <w:r w:rsidRPr="00E75F63">
              <w:rPr>
                <w:rFonts w:ascii="Arial" w:hAnsi="Arial" w:cs="Arial"/>
                <w:szCs w:val="20"/>
              </w:rPr>
              <w:t>Confirm which of the two options has been selected for entry of data into the Thermal Comfort Calculator.</w:t>
            </w:r>
          </w:p>
        </w:tc>
        <w:tc>
          <w:tcPr>
            <w:tcW w:w="3024" w:type="pct"/>
            <w:gridSpan w:val="2"/>
            <w:shd w:val="clear" w:color="auto" w:fill="F2F2F2" w:themeFill="background1" w:themeFillShade="F2"/>
            <w:vAlign w:val="center"/>
          </w:tcPr>
          <w:p w14:paraId="6AA8AD9E" w14:textId="77777777" w:rsidR="00F60C9B" w:rsidRPr="00E75F63" w:rsidRDefault="00F60C9B" w:rsidP="00163096">
            <w:pPr>
              <w:spacing w:after="0"/>
              <w:rPr>
                <w:rFonts w:ascii="Arial" w:hAnsi="Arial" w:cs="Arial"/>
                <w:color w:val="4BACC6" w:themeColor="accent5"/>
                <w:szCs w:val="20"/>
              </w:rPr>
            </w:pPr>
            <w:r w:rsidRPr="00E75F63">
              <w:rPr>
                <w:rFonts w:ascii="Arial" w:hAnsi="Arial" w:cs="Arial"/>
                <w:color w:val="4BACC6" w:themeColor="accent5"/>
                <w:szCs w:val="20"/>
              </w:rPr>
              <w:t>Measured data was logged for all regularly occupied primary spaces throughout the building and this information was entered into the Thermal Comfort Calculator;</w:t>
            </w:r>
          </w:p>
          <w:p w14:paraId="64197BBC" w14:textId="77777777" w:rsidR="00F60C9B" w:rsidRPr="00E75F63" w:rsidRDefault="00F60C9B" w:rsidP="00163096">
            <w:pPr>
              <w:spacing w:after="0"/>
              <w:rPr>
                <w:rFonts w:ascii="Arial" w:hAnsi="Arial" w:cs="Arial"/>
                <w:color w:val="4BACC6" w:themeColor="accent5"/>
                <w:szCs w:val="20"/>
              </w:rPr>
            </w:pPr>
            <w:r w:rsidRPr="00E75F63">
              <w:rPr>
                <w:rFonts w:ascii="Arial" w:hAnsi="Arial" w:cs="Arial"/>
                <w:color w:val="4BACC6" w:themeColor="accent5"/>
                <w:szCs w:val="20"/>
              </w:rPr>
              <w:t>or</w:t>
            </w:r>
          </w:p>
          <w:p w14:paraId="40ACC65F" w14:textId="77777777" w:rsidR="00F60C9B" w:rsidRPr="00E75F63" w:rsidRDefault="00F60C9B" w:rsidP="00163096">
            <w:pPr>
              <w:spacing w:after="0"/>
              <w:rPr>
                <w:rFonts w:ascii="Arial" w:hAnsi="Arial" w:cs="Arial"/>
                <w:bCs/>
                <w:i/>
                <w:color w:val="4F81BD" w:themeColor="accent1"/>
                <w:szCs w:val="20"/>
              </w:rPr>
            </w:pPr>
            <w:r w:rsidRPr="00E75F63">
              <w:rPr>
                <w:rFonts w:ascii="Arial" w:hAnsi="Arial" w:cs="Arial"/>
                <w:color w:val="4BACC6" w:themeColor="accent5"/>
                <w:szCs w:val="20"/>
              </w:rPr>
              <w:t xml:space="preserve">A representative sample of (at least 10) regularly occupied primary spaces was selected to log measured data, and this information was entered into the </w:t>
            </w:r>
            <w:r w:rsidR="00611CBB" w:rsidRPr="00E75F63">
              <w:rPr>
                <w:rFonts w:ascii="Arial" w:hAnsi="Arial" w:cs="Arial"/>
                <w:color w:val="4BACC6" w:themeColor="accent5"/>
                <w:szCs w:val="20"/>
              </w:rPr>
              <w:t>Thermal Comfort Calculator</w:t>
            </w:r>
            <w:r w:rsidRPr="00E75F63">
              <w:rPr>
                <w:rFonts w:ascii="Arial" w:hAnsi="Arial" w:cs="Arial"/>
                <w:color w:val="4BACC6" w:themeColor="accent5"/>
                <w:szCs w:val="20"/>
              </w:rPr>
              <w:t>.</w:t>
            </w:r>
          </w:p>
        </w:tc>
      </w:tr>
      <w:tr w:rsidR="00F60C9B" w:rsidRPr="00E75F63" w14:paraId="5C96C424" w14:textId="77777777" w:rsidTr="00163096">
        <w:tc>
          <w:tcPr>
            <w:tcW w:w="4199" w:type="pct"/>
            <w:gridSpan w:val="2"/>
            <w:vAlign w:val="center"/>
          </w:tcPr>
          <w:p w14:paraId="0689BF36" w14:textId="5DCC872F" w:rsidR="00F60C9B" w:rsidRPr="00E75F63" w:rsidRDefault="00C76C2D" w:rsidP="00163096">
            <w:pPr>
              <w:spacing w:after="0"/>
              <w:rPr>
                <w:rFonts w:ascii="Arial" w:hAnsi="Arial" w:cs="Arial"/>
                <w:szCs w:val="20"/>
              </w:rPr>
            </w:pPr>
            <w:r w:rsidRPr="00E75F63">
              <w:rPr>
                <w:rFonts w:ascii="Arial" w:hAnsi="Arial" w:cs="Arial"/>
                <w:szCs w:val="20"/>
              </w:rPr>
              <w:t>T</w:t>
            </w:r>
            <w:r w:rsidR="00F60C9B" w:rsidRPr="00E75F63">
              <w:rPr>
                <w:rFonts w:ascii="Arial" w:hAnsi="Arial" w:cs="Arial"/>
                <w:szCs w:val="20"/>
              </w:rPr>
              <w:t>he completed Thermal Comfort Calculator</w:t>
            </w:r>
            <w:r w:rsidRPr="00E75F63">
              <w:rPr>
                <w:rFonts w:ascii="Arial" w:hAnsi="Arial" w:cs="Arial"/>
                <w:szCs w:val="20"/>
              </w:rPr>
              <w:t xml:space="preserve"> is attached</w:t>
            </w:r>
            <w:r w:rsidR="00E216C2" w:rsidRPr="00E75F63">
              <w:rPr>
                <w:rFonts w:ascii="Arial" w:hAnsi="Arial" w:cs="Arial"/>
                <w:szCs w:val="20"/>
              </w:rPr>
              <w:t>.</w:t>
            </w:r>
          </w:p>
        </w:tc>
        <w:sdt>
          <w:sdtPr>
            <w:rPr>
              <w:rFonts w:cs="Arial"/>
            </w:rPr>
            <w:id w:val="-915019762"/>
            <w14:checkbox>
              <w14:checked w14:val="0"/>
              <w14:checkedState w14:val="2612" w14:font="MS Gothic"/>
              <w14:uncheckedState w14:val="2610" w14:font="MS Gothic"/>
            </w14:checkbox>
          </w:sdtPr>
          <w:sdtEndPr/>
          <w:sdtContent>
            <w:tc>
              <w:tcPr>
                <w:tcW w:w="801" w:type="pct"/>
                <w:shd w:val="clear" w:color="auto" w:fill="auto"/>
                <w:vAlign w:val="center"/>
              </w:tcPr>
              <w:p w14:paraId="6D792BEB" w14:textId="6251359C" w:rsidR="00F60C9B" w:rsidRPr="00E75F63" w:rsidRDefault="00C76C2D" w:rsidP="00163096">
                <w:pPr>
                  <w:spacing w:after="0"/>
                  <w:jc w:val="center"/>
                  <w:rPr>
                    <w:rFonts w:ascii="Arial" w:hAnsi="Arial" w:cs="Arial"/>
                  </w:rPr>
                </w:pPr>
                <w:r w:rsidRPr="00E75F63">
                  <w:rPr>
                    <w:rFonts w:ascii="MS Gothic" w:eastAsia="MS Gothic" w:hAnsi="MS Gothic" w:cs="MS Gothic" w:hint="eastAsia"/>
                  </w:rPr>
                  <w:t>☐</w:t>
                </w:r>
              </w:p>
            </w:tc>
          </w:sdtContent>
        </w:sdt>
      </w:tr>
    </w:tbl>
    <w:p w14:paraId="1EEF76F7" w14:textId="77777777" w:rsidR="00F60C9B" w:rsidRPr="00E75F63" w:rsidRDefault="00F60C9B" w:rsidP="00F60C9B">
      <w:pPr>
        <w:rPr>
          <w:rFonts w:cs="Arial"/>
        </w:rPr>
      </w:pPr>
    </w:p>
    <w:p w14:paraId="63B3AC0F" w14:textId="77777777" w:rsidR="00F60C9B" w:rsidRPr="00E75F63" w:rsidRDefault="00F60C9B" w:rsidP="00F60C9B">
      <w:pPr>
        <w:pStyle w:val="Heading40"/>
        <w:rPr>
          <w:rFonts w:cs="Arial"/>
        </w:rPr>
      </w:pPr>
      <w:r w:rsidRPr="00E75F63">
        <w:rPr>
          <w:rFonts w:cs="Arial"/>
        </w:rPr>
        <w:t>12</w:t>
      </w:r>
      <w:r w:rsidR="00611CBB" w:rsidRPr="00E75F63">
        <w:rPr>
          <w:rFonts w:cs="Arial"/>
        </w:rPr>
        <w:t>A.2</w:t>
      </w:r>
      <w:r w:rsidRPr="00E75F63">
        <w:rPr>
          <w:rFonts w:cs="Arial"/>
        </w:rPr>
        <w:t>.5 Reference range</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581"/>
        <w:gridCol w:w="1446"/>
      </w:tblGrid>
      <w:tr w:rsidR="00F60C9B" w:rsidRPr="00E75F63" w14:paraId="79DB1BA0" w14:textId="77777777" w:rsidTr="00163096">
        <w:tc>
          <w:tcPr>
            <w:tcW w:w="4199" w:type="pct"/>
            <w:vAlign w:val="center"/>
          </w:tcPr>
          <w:p w14:paraId="7EDC9C7A" w14:textId="77777777" w:rsidR="00F60C9B" w:rsidRPr="00E75F63" w:rsidRDefault="00F60C9B" w:rsidP="00163096">
            <w:pPr>
              <w:spacing w:after="0"/>
              <w:rPr>
                <w:rFonts w:cs="Arial"/>
                <w:szCs w:val="20"/>
              </w:rPr>
            </w:pPr>
            <w:r w:rsidRPr="00E75F63">
              <w:rPr>
                <w:rFonts w:cs="Arial"/>
                <w:szCs w:val="20"/>
              </w:rPr>
              <w:t xml:space="preserve">The reference range used for indoor </w:t>
            </w:r>
            <w:r w:rsidR="00611CBB" w:rsidRPr="00E75F63">
              <w:rPr>
                <w:rFonts w:cs="Arial"/>
                <w:szCs w:val="20"/>
              </w:rPr>
              <w:t xml:space="preserve">relative humidity </w:t>
            </w:r>
            <w:r w:rsidRPr="00E75F63">
              <w:rPr>
                <w:rFonts w:cs="Arial"/>
                <w:szCs w:val="20"/>
              </w:rPr>
              <w:t>is based on an 80% occupant acceptability level, in accordance with Section 5.2/5.3 of ASHRAE 55 – 2013.</w:t>
            </w:r>
          </w:p>
        </w:tc>
        <w:tc>
          <w:tcPr>
            <w:tcW w:w="801" w:type="pct"/>
            <w:vAlign w:val="center"/>
          </w:tcPr>
          <w:sdt>
            <w:sdtPr>
              <w:rPr>
                <w:rFonts w:cs="Arial"/>
              </w:rPr>
              <w:id w:val="1969932287"/>
              <w14:checkbox>
                <w14:checked w14:val="0"/>
                <w14:checkedState w14:val="2612" w14:font="MS Gothic"/>
                <w14:uncheckedState w14:val="2610" w14:font="MS Gothic"/>
              </w14:checkbox>
            </w:sdtPr>
            <w:sdtEndPr/>
            <w:sdtContent>
              <w:p w14:paraId="706BFD23" w14:textId="0A6AF5B0" w:rsidR="00F60C9B" w:rsidRPr="00E75F63" w:rsidRDefault="00C76C2D" w:rsidP="00163096">
                <w:pPr>
                  <w:spacing w:after="0"/>
                  <w:jc w:val="center"/>
                  <w:rPr>
                    <w:rFonts w:cs="Arial"/>
                  </w:rPr>
                </w:pPr>
                <w:r w:rsidRPr="00E75F63">
                  <w:rPr>
                    <w:rFonts w:ascii="MS Gothic" w:eastAsia="MS Gothic" w:hAnsi="MS Gothic" w:cs="MS Gothic" w:hint="eastAsia"/>
                  </w:rPr>
                  <w:t>☐</w:t>
                </w:r>
              </w:p>
            </w:sdtContent>
          </w:sdt>
        </w:tc>
      </w:tr>
    </w:tbl>
    <w:p w14:paraId="65BFC953" w14:textId="77777777" w:rsidR="00F60C9B" w:rsidRPr="00E75F63" w:rsidRDefault="00F60C9B" w:rsidP="00F60C9B">
      <w:pPr>
        <w:rPr>
          <w:rFonts w:cs="Arial"/>
          <w:b/>
        </w:rPr>
      </w:pPr>
    </w:p>
    <w:p w14:paraId="099B6D44" w14:textId="77777777" w:rsidR="00F60C9B" w:rsidRPr="00E75F63" w:rsidRDefault="00F60C9B" w:rsidP="00BB5BA3">
      <w:pPr>
        <w:pStyle w:val="Heading40"/>
        <w:rPr>
          <w:rFonts w:cs="Arial"/>
        </w:rPr>
      </w:pPr>
      <w:r w:rsidRPr="00E75F63">
        <w:rPr>
          <w:rFonts w:cs="Arial"/>
        </w:rPr>
        <w:t>12</w:t>
      </w:r>
      <w:r w:rsidR="00A71ED4" w:rsidRPr="00E75F63">
        <w:rPr>
          <w:rFonts w:cs="Arial"/>
        </w:rPr>
        <w:t>A.2</w:t>
      </w:r>
      <w:r w:rsidRPr="00E75F63">
        <w:rPr>
          <w:rFonts w:cs="Arial"/>
        </w:rPr>
        <w:t>.6 Analysis of results</w:t>
      </w:r>
    </w:p>
    <w:tbl>
      <w:tblPr>
        <w:tblStyle w:val="Style12"/>
        <w:tblW w:w="4966"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4291"/>
      </w:tblGrid>
      <w:tr w:rsidR="00F60C9B" w:rsidRPr="00E75F63" w14:paraId="13B4C87B" w14:textId="77777777" w:rsidTr="00163096">
        <w:tc>
          <w:tcPr>
            <w:tcW w:w="2607" w:type="pct"/>
            <w:vAlign w:val="center"/>
          </w:tcPr>
          <w:p w14:paraId="2ABB83B3" w14:textId="77777777" w:rsidR="00F60C9B" w:rsidRPr="00E75F63" w:rsidRDefault="00F60C9B" w:rsidP="00163096">
            <w:pPr>
              <w:spacing w:after="0"/>
              <w:rPr>
                <w:rFonts w:ascii="Arial" w:hAnsi="Arial" w:cs="Arial"/>
                <w:b/>
              </w:rPr>
            </w:pPr>
            <w:r w:rsidRPr="00E75F63">
              <w:rPr>
                <w:rFonts w:ascii="Arial" w:hAnsi="Arial" w:cs="Arial"/>
                <w:b/>
              </w:rPr>
              <w:t>Requirements</w:t>
            </w:r>
          </w:p>
        </w:tc>
        <w:tc>
          <w:tcPr>
            <w:tcW w:w="2393" w:type="pct"/>
            <w:shd w:val="clear" w:color="auto" w:fill="auto"/>
            <w:vAlign w:val="center"/>
          </w:tcPr>
          <w:p w14:paraId="76B83421" w14:textId="77777777" w:rsidR="00F60C9B" w:rsidRPr="00E75F63" w:rsidRDefault="00F60C9B" w:rsidP="00163096">
            <w:pPr>
              <w:spacing w:after="0"/>
              <w:rPr>
                <w:rFonts w:ascii="Arial" w:hAnsi="Arial" w:cs="Arial"/>
                <w:b/>
                <w:bCs/>
              </w:rPr>
            </w:pPr>
            <w:r w:rsidRPr="00E75F63">
              <w:rPr>
                <w:rFonts w:ascii="Arial" w:hAnsi="Arial" w:cs="Arial"/>
                <w:b/>
                <w:bCs/>
              </w:rPr>
              <w:t>Supporting Evidence</w:t>
            </w:r>
          </w:p>
        </w:tc>
      </w:tr>
      <w:tr w:rsidR="00F60C9B" w:rsidRPr="00E75F63" w14:paraId="7AE15D73" w14:textId="77777777" w:rsidTr="00163096">
        <w:tc>
          <w:tcPr>
            <w:tcW w:w="2607" w:type="pct"/>
            <w:vAlign w:val="center"/>
          </w:tcPr>
          <w:p w14:paraId="197BDF24" w14:textId="77777777" w:rsidR="00F60C9B" w:rsidRPr="00E75F63" w:rsidRDefault="00F60C9B" w:rsidP="00163096">
            <w:pPr>
              <w:spacing w:after="0"/>
              <w:rPr>
                <w:rFonts w:ascii="Arial" w:hAnsi="Arial" w:cs="Arial"/>
                <w:szCs w:val="20"/>
              </w:rPr>
            </w:pPr>
            <w:r w:rsidRPr="00E75F63">
              <w:rPr>
                <w:rFonts w:ascii="Arial" w:hAnsi="Arial" w:cs="Arial"/>
                <w:szCs w:val="20"/>
              </w:rPr>
              <w:t xml:space="preserve">Show that the measured </w:t>
            </w:r>
            <w:r w:rsidR="00611CBB" w:rsidRPr="00E75F63">
              <w:rPr>
                <w:rFonts w:ascii="Arial" w:hAnsi="Arial" w:cs="Arial"/>
                <w:szCs w:val="20"/>
              </w:rPr>
              <w:t xml:space="preserve">relative </w:t>
            </w:r>
            <w:r w:rsidRPr="00E75F63">
              <w:rPr>
                <w:rFonts w:ascii="Arial" w:hAnsi="Arial" w:cs="Arial"/>
                <w:szCs w:val="20"/>
              </w:rPr>
              <w:t>humidity results have been compared with the specified reference range in the Thermal Comfort Calculator.</w:t>
            </w:r>
          </w:p>
        </w:tc>
        <w:tc>
          <w:tcPr>
            <w:tcW w:w="2393" w:type="pct"/>
            <w:shd w:val="clear" w:color="auto" w:fill="F2F2F2" w:themeFill="background1" w:themeFillShade="F2"/>
            <w:vAlign w:val="center"/>
          </w:tcPr>
          <w:p w14:paraId="402C345B" w14:textId="77777777" w:rsidR="00F60C9B" w:rsidRPr="00E75F63" w:rsidRDefault="00F60C9B" w:rsidP="00163096">
            <w:pPr>
              <w:spacing w:after="0"/>
              <w:rPr>
                <w:rFonts w:ascii="Arial" w:hAnsi="Arial" w:cs="Arial"/>
                <w:bCs/>
                <w:i/>
                <w:szCs w:val="20"/>
              </w:rPr>
            </w:pPr>
          </w:p>
        </w:tc>
      </w:tr>
      <w:tr w:rsidR="00F60C9B" w:rsidRPr="00E75F63" w14:paraId="4C53D79A" w14:textId="77777777" w:rsidTr="00163096">
        <w:tc>
          <w:tcPr>
            <w:tcW w:w="2607" w:type="pct"/>
            <w:vAlign w:val="center"/>
          </w:tcPr>
          <w:p w14:paraId="0F2A4180" w14:textId="77777777" w:rsidR="00F60C9B" w:rsidRPr="00E75F63" w:rsidRDefault="00F60C9B" w:rsidP="00163096">
            <w:pPr>
              <w:spacing w:after="0"/>
              <w:rPr>
                <w:rFonts w:ascii="Arial" w:hAnsi="Arial" w:cs="Arial"/>
                <w:szCs w:val="20"/>
              </w:rPr>
            </w:pPr>
            <w:r w:rsidRPr="00E75F63">
              <w:rPr>
                <w:rFonts w:ascii="Arial" w:hAnsi="Arial" w:cs="Arial"/>
                <w:szCs w:val="20"/>
              </w:rPr>
              <w:t xml:space="preserve">Where one half (1/2) point is </w:t>
            </w:r>
            <w:r w:rsidR="00A71ED4" w:rsidRPr="00E75F63">
              <w:rPr>
                <w:rFonts w:ascii="Arial" w:hAnsi="Arial" w:cs="Arial"/>
                <w:szCs w:val="20"/>
              </w:rPr>
              <w:t>claimed</w:t>
            </w:r>
            <w:r w:rsidRPr="00E75F63">
              <w:rPr>
                <w:rFonts w:ascii="Arial" w:hAnsi="Arial" w:cs="Arial"/>
                <w:szCs w:val="20"/>
              </w:rPr>
              <w:t xml:space="preserve"> show that 40% by area, of regularly occupied primary spaces, are within the reference range, for at least 95% of the RH measurements taken throughout the year.</w:t>
            </w:r>
          </w:p>
        </w:tc>
        <w:tc>
          <w:tcPr>
            <w:tcW w:w="2393" w:type="pct"/>
            <w:shd w:val="clear" w:color="auto" w:fill="F2F2F2" w:themeFill="background1" w:themeFillShade="F2"/>
            <w:vAlign w:val="center"/>
          </w:tcPr>
          <w:p w14:paraId="631F8C3C" w14:textId="77777777" w:rsidR="00F60C9B" w:rsidRPr="00E75F63" w:rsidRDefault="00F60C9B" w:rsidP="00163096">
            <w:pPr>
              <w:spacing w:after="0"/>
              <w:rPr>
                <w:rFonts w:ascii="Arial" w:hAnsi="Arial" w:cs="Arial"/>
                <w:bCs/>
                <w:i/>
                <w:szCs w:val="20"/>
              </w:rPr>
            </w:pPr>
          </w:p>
        </w:tc>
      </w:tr>
      <w:tr w:rsidR="00F60C9B" w:rsidRPr="00E75F63" w14:paraId="1A96771D" w14:textId="77777777" w:rsidTr="00163096">
        <w:tc>
          <w:tcPr>
            <w:tcW w:w="2607" w:type="pct"/>
            <w:vAlign w:val="center"/>
          </w:tcPr>
          <w:p w14:paraId="478307CF" w14:textId="77777777" w:rsidR="00F60C9B" w:rsidRPr="00E75F63" w:rsidRDefault="00F60C9B" w:rsidP="00163096">
            <w:pPr>
              <w:spacing w:after="0"/>
              <w:rPr>
                <w:rFonts w:ascii="Arial" w:hAnsi="Arial" w:cs="Arial"/>
                <w:szCs w:val="20"/>
              </w:rPr>
            </w:pPr>
            <w:r w:rsidRPr="00E75F63">
              <w:rPr>
                <w:rFonts w:ascii="Arial" w:hAnsi="Arial" w:cs="Arial"/>
                <w:szCs w:val="20"/>
              </w:rPr>
              <w:t xml:space="preserve">Where one (1) point is </w:t>
            </w:r>
            <w:r w:rsidR="00A71ED4" w:rsidRPr="00E75F63">
              <w:rPr>
                <w:rFonts w:ascii="Arial" w:hAnsi="Arial" w:cs="Arial"/>
                <w:szCs w:val="20"/>
              </w:rPr>
              <w:t>claimed</w:t>
            </w:r>
            <w:r w:rsidRPr="00E75F63">
              <w:rPr>
                <w:rFonts w:ascii="Arial" w:hAnsi="Arial" w:cs="Arial"/>
                <w:szCs w:val="20"/>
              </w:rPr>
              <w:t xml:space="preserve"> </w:t>
            </w:r>
            <w:r w:rsidR="00611CBB" w:rsidRPr="00E75F63">
              <w:rPr>
                <w:rFonts w:ascii="Arial" w:hAnsi="Arial" w:cs="Arial"/>
                <w:szCs w:val="20"/>
              </w:rPr>
              <w:t>show that</w:t>
            </w:r>
            <w:r w:rsidRPr="00E75F63">
              <w:rPr>
                <w:rFonts w:ascii="Arial" w:hAnsi="Arial" w:cs="Arial"/>
                <w:szCs w:val="20"/>
              </w:rPr>
              <w:t xml:space="preserve"> 80% by area, of </w:t>
            </w:r>
            <w:r w:rsidRPr="00E75F63">
              <w:rPr>
                <w:rFonts w:ascii="Arial" w:hAnsi="Arial" w:cs="Arial"/>
                <w:iCs/>
                <w:szCs w:val="20"/>
              </w:rPr>
              <w:t>regularly occupied primary spaces</w:t>
            </w:r>
            <w:r w:rsidRPr="00E75F63">
              <w:rPr>
                <w:rFonts w:ascii="Arial" w:hAnsi="Arial" w:cs="Arial"/>
                <w:szCs w:val="20"/>
              </w:rPr>
              <w:t>, are</w:t>
            </w:r>
            <w:r w:rsidR="00611CBB" w:rsidRPr="00E75F63">
              <w:rPr>
                <w:rFonts w:ascii="Arial" w:hAnsi="Arial" w:cs="Arial"/>
                <w:szCs w:val="20"/>
              </w:rPr>
              <w:t xml:space="preserve"> within the </w:t>
            </w:r>
            <w:r w:rsidRPr="00E75F63">
              <w:rPr>
                <w:rFonts w:ascii="Arial" w:hAnsi="Arial" w:cs="Arial"/>
                <w:szCs w:val="20"/>
              </w:rPr>
              <w:t>reference range, for at least 95% of the RH measurements taken throughout the year</w:t>
            </w:r>
          </w:p>
        </w:tc>
        <w:tc>
          <w:tcPr>
            <w:tcW w:w="2393" w:type="pct"/>
            <w:shd w:val="clear" w:color="auto" w:fill="F2F2F2" w:themeFill="background1" w:themeFillShade="F2"/>
            <w:vAlign w:val="center"/>
          </w:tcPr>
          <w:p w14:paraId="08CF7A60" w14:textId="77777777" w:rsidR="00F60C9B" w:rsidRPr="00E75F63" w:rsidRDefault="00F60C9B" w:rsidP="00163096">
            <w:pPr>
              <w:spacing w:after="0"/>
              <w:rPr>
                <w:rFonts w:ascii="Arial" w:hAnsi="Arial" w:cs="Arial"/>
                <w:bCs/>
                <w:i/>
                <w:szCs w:val="20"/>
              </w:rPr>
            </w:pPr>
          </w:p>
        </w:tc>
      </w:tr>
    </w:tbl>
    <w:p w14:paraId="4C13A67E" w14:textId="77777777" w:rsidR="00E75F63" w:rsidRDefault="00E75F63" w:rsidP="00BB5BA3">
      <w:pPr>
        <w:pStyle w:val="Heading40"/>
        <w:rPr>
          <w:rFonts w:cs="Arial"/>
        </w:rPr>
      </w:pPr>
    </w:p>
    <w:p w14:paraId="3A4C6A00" w14:textId="77777777" w:rsidR="00F60C9B" w:rsidRPr="00E75F63" w:rsidRDefault="00F60C9B" w:rsidP="00BB5BA3">
      <w:pPr>
        <w:pStyle w:val="Heading40"/>
        <w:rPr>
          <w:rFonts w:cs="Arial"/>
        </w:rPr>
      </w:pPr>
      <w:r w:rsidRPr="00E75F63">
        <w:rPr>
          <w:rFonts w:cs="Arial"/>
        </w:rPr>
        <w:t>12</w:t>
      </w:r>
      <w:r w:rsidR="00A71ED4" w:rsidRPr="00E75F63">
        <w:rPr>
          <w:rFonts w:cs="Arial"/>
        </w:rPr>
        <w:t>A.2</w:t>
      </w:r>
      <w:r w:rsidRPr="00E75F63">
        <w:rPr>
          <w:rFonts w:cs="Arial"/>
        </w:rPr>
        <w:t>.7 Corrective actions</w:t>
      </w:r>
    </w:p>
    <w:p w14:paraId="562B999D" w14:textId="5D599E19" w:rsidR="003E2966" w:rsidRPr="00E75F63" w:rsidRDefault="003E2966" w:rsidP="00163096">
      <w:pPr>
        <w:rPr>
          <w:rFonts w:cs="Arial"/>
          <w:szCs w:val="20"/>
        </w:rPr>
      </w:pPr>
      <w:r w:rsidRPr="00E75F63">
        <w:rPr>
          <w:rFonts w:cs="Arial"/>
          <w:szCs w:val="20"/>
        </w:rPr>
        <w:t>If specific areas within the building do not meet the requirements of this credit, facilities management must investigate and determine whether corrective actions are required within the performance period. If there are no areas which do not meet the requirements of this credit, this section may remain blank.</w:t>
      </w:r>
    </w:p>
    <w:tbl>
      <w:tblPr>
        <w:tblStyle w:val="Style12"/>
        <w:tblW w:w="4966"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4291"/>
      </w:tblGrid>
      <w:tr w:rsidR="00F60C9B" w:rsidRPr="00E75F63" w14:paraId="6D1A24E4" w14:textId="77777777" w:rsidTr="00163096">
        <w:tc>
          <w:tcPr>
            <w:tcW w:w="2607" w:type="pct"/>
            <w:vAlign w:val="center"/>
          </w:tcPr>
          <w:p w14:paraId="208B4D4E" w14:textId="77777777" w:rsidR="00F60C9B" w:rsidRPr="00E75F63" w:rsidRDefault="00F60C9B" w:rsidP="00163096">
            <w:pPr>
              <w:spacing w:after="0"/>
              <w:rPr>
                <w:rFonts w:ascii="Arial" w:hAnsi="Arial" w:cs="Arial"/>
                <w:b/>
              </w:rPr>
            </w:pPr>
            <w:r w:rsidRPr="00E75F63">
              <w:rPr>
                <w:rFonts w:ascii="Arial" w:hAnsi="Arial" w:cs="Arial"/>
                <w:b/>
              </w:rPr>
              <w:t>Requirements</w:t>
            </w:r>
          </w:p>
        </w:tc>
        <w:tc>
          <w:tcPr>
            <w:tcW w:w="2393" w:type="pct"/>
            <w:shd w:val="clear" w:color="auto" w:fill="auto"/>
            <w:vAlign w:val="center"/>
          </w:tcPr>
          <w:p w14:paraId="1B2171DE" w14:textId="77777777" w:rsidR="00F60C9B" w:rsidRPr="00E75F63" w:rsidRDefault="00F60C9B" w:rsidP="00163096">
            <w:pPr>
              <w:spacing w:after="0"/>
              <w:rPr>
                <w:rFonts w:ascii="Arial" w:hAnsi="Arial" w:cs="Arial"/>
                <w:b/>
                <w:bCs/>
              </w:rPr>
            </w:pPr>
            <w:r w:rsidRPr="00E75F63">
              <w:rPr>
                <w:rFonts w:ascii="Arial" w:hAnsi="Arial" w:cs="Arial"/>
                <w:b/>
                <w:bCs/>
              </w:rPr>
              <w:t>Supporting Evidence</w:t>
            </w:r>
          </w:p>
        </w:tc>
      </w:tr>
      <w:tr w:rsidR="00F60C9B" w:rsidRPr="00E75F63" w14:paraId="7B7AEAF0" w14:textId="77777777" w:rsidTr="00163096">
        <w:tc>
          <w:tcPr>
            <w:tcW w:w="2607" w:type="pct"/>
            <w:vAlign w:val="center"/>
          </w:tcPr>
          <w:p w14:paraId="1F063777" w14:textId="77777777" w:rsidR="00F60C9B" w:rsidRPr="00E75F63" w:rsidRDefault="00F60C9B" w:rsidP="00163096">
            <w:pPr>
              <w:spacing w:after="0"/>
              <w:rPr>
                <w:rFonts w:ascii="Arial" w:hAnsi="Arial" w:cs="Arial"/>
                <w:szCs w:val="20"/>
              </w:rPr>
            </w:pPr>
            <w:r w:rsidRPr="00E75F63">
              <w:rPr>
                <w:rFonts w:ascii="Arial" w:hAnsi="Arial" w:cs="Arial"/>
                <w:szCs w:val="20"/>
              </w:rPr>
              <w:t xml:space="preserve">Identify all specific areas within the building that do not meet the thermal comfort </w:t>
            </w:r>
            <w:r w:rsidR="00611CBB" w:rsidRPr="00E75F63">
              <w:rPr>
                <w:rFonts w:ascii="Arial" w:hAnsi="Arial" w:cs="Arial"/>
                <w:szCs w:val="20"/>
              </w:rPr>
              <w:t xml:space="preserve">RH </w:t>
            </w:r>
            <w:r w:rsidRPr="00E75F63">
              <w:rPr>
                <w:rFonts w:ascii="Arial" w:hAnsi="Arial" w:cs="Arial"/>
                <w:szCs w:val="20"/>
              </w:rPr>
              <w:t>requirements.</w:t>
            </w:r>
          </w:p>
        </w:tc>
        <w:tc>
          <w:tcPr>
            <w:tcW w:w="2393" w:type="pct"/>
            <w:shd w:val="clear" w:color="auto" w:fill="F2F2F2" w:themeFill="background1" w:themeFillShade="F2"/>
            <w:vAlign w:val="center"/>
          </w:tcPr>
          <w:p w14:paraId="4C8A94CA" w14:textId="77777777" w:rsidR="00F60C9B" w:rsidRPr="00E75F63" w:rsidRDefault="00F60C9B" w:rsidP="00163096">
            <w:pPr>
              <w:spacing w:after="0"/>
              <w:rPr>
                <w:rFonts w:ascii="Arial" w:hAnsi="Arial" w:cs="Arial"/>
                <w:bCs/>
                <w:i/>
              </w:rPr>
            </w:pPr>
          </w:p>
        </w:tc>
      </w:tr>
      <w:tr w:rsidR="00F60C9B" w:rsidRPr="00E75F63" w14:paraId="08CA5879" w14:textId="77777777" w:rsidTr="00163096">
        <w:tc>
          <w:tcPr>
            <w:tcW w:w="2607" w:type="pct"/>
            <w:vAlign w:val="center"/>
          </w:tcPr>
          <w:p w14:paraId="3593E60F" w14:textId="77777777" w:rsidR="00F60C9B" w:rsidRPr="00E75F63" w:rsidRDefault="00F60C9B" w:rsidP="00163096">
            <w:pPr>
              <w:spacing w:after="0"/>
              <w:rPr>
                <w:rFonts w:ascii="Arial" w:hAnsi="Arial" w:cs="Arial"/>
                <w:szCs w:val="20"/>
              </w:rPr>
            </w:pPr>
            <w:r w:rsidRPr="00E75F63">
              <w:rPr>
                <w:rFonts w:ascii="Arial" w:hAnsi="Arial" w:cs="Arial"/>
                <w:szCs w:val="20"/>
              </w:rPr>
              <w:t>Show that corrective actions have been investigated and determined for each area during the performance period.</w:t>
            </w:r>
          </w:p>
        </w:tc>
        <w:tc>
          <w:tcPr>
            <w:tcW w:w="2393" w:type="pct"/>
            <w:shd w:val="clear" w:color="auto" w:fill="F2F2F2" w:themeFill="background1" w:themeFillShade="F2"/>
            <w:vAlign w:val="center"/>
          </w:tcPr>
          <w:p w14:paraId="05EDA472" w14:textId="77777777" w:rsidR="00F60C9B" w:rsidRPr="00D90A03" w:rsidRDefault="00F60C9B" w:rsidP="00163096">
            <w:pPr>
              <w:spacing w:after="0"/>
              <w:rPr>
                <w:rFonts w:ascii="Arial" w:hAnsi="Arial" w:cs="Arial"/>
                <w:szCs w:val="20"/>
              </w:rPr>
            </w:pPr>
          </w:p>
        </w:tc>
      </w:tr>
      <w:tr w:rsidR="00F60C9B" w:rsidRPr="00E75F63" w14:paraId="1808B018" w14:textId="77777777" w:rsidTr="00163096">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2607" w:type="pct"/>
          </w:tcPr>
          <w:p w14:paraId="55B0D021" w14:textId="77777777" w:rsidR="00F60C9B" w:rsidRPr="00E75F63" w:rsidRDefault="00F60C9B" w:rsidP="00163096">
            <w:pPr>
              <w:spacing w:after="0"/>
              <w:rPr>
                <w:rFonts w:ascii="Arial" w:hAnsi="Arial" w:cs="Arial"/>
                <w:szCs w:val="20"/>
              </w:rPr>
            </w:pPr>
            <w:r w:rsidRPr="00E75F63">
              <w:rPr>
                <w:rFonts w:ascii="Arial" w:hAnsi="Arial" w:cs="Arial"/>
                <w:szCs w:val="20"/>
              </w:rPr>
              <w:t>Show that the implementation of these corrective actions has been planned based the outcomes of the investigation.</w:t>
            </w:r>
          </w:p>
        </w:tc>
        <w:tc>
          <w:tcPr>
            <w:tcW w:w="2393" w:type="pct"/>
            <w:shd w:val="clear" w:color="auto" w:fill="F2F2F2" w:themeFill="background1" w:themeFillShade="F2"/>
          </w:tcPr>
          <w:p w14:paraId="7B2D6856" w14:textId="77777777" w:rsidR="00F60C9B" w:rsidRPr="00D90A03" w:rsidRDefault="00F60C9B" w:rsidP="00163096">
            <w:pPr>
              <w:spacing w:after="0"/>
              <w:rPr>
                <w:rFonts w:asciiTheme="minorHAnsi" w:hAnsiTheme="minorHAnsi"/>
                <w:szCs w:val="20"/>
              </w:rPr>
            </w:pPr>
          </w:p>
        </w:tc>
      </w:tr>
    </w:tbl>
    <w:p w14:paraId="05AAF3B7" w14:textId="77777777" w:rsidR="00636677" w:rsidRDefault="00636677" w:rsidP="003E2966">
      <w:pPr>
        <w:spacing w:before="240"/>
        <w:rPr>
          <w:rFonts w:cs="Arial"/>
          <w:szCs w:val="20"/>
        </w:rPr>
      </w:pPr>
    </w:p>
    <w:p w14:paraId="18205834" w14:textId="28E70CD6" w:rsidR="003E2966" w:rsidRPr="00E75F63" w:rsidRDefault="003E2966" w:rsidP="003E2966">
      <w:pPr>
        <w:spacing w:before="240"/>
        <w:rPr>
          <w:rFonts w:cs="Arial"/>
          <w:szCs w:val="20"/>
        </w:rPr>
      </w:pPr>
      <w:r w:rsidRPr="00E75F63">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3E2966" w:rsidRPr="00E75F63" w14:paraId="11D95B10" w14:textId="77777777" w:rsidTr="009B1CD9">
        <w:tc>
          <w:tcPr>
            <w:tcW w:w="3739" w:type="pct"/>
            <w:shd w:val="clear" w:color="auto" w:fill="B6DDE8" w:themeFill="accent5" w:themeFillTint="66"/>
            <w:vAlign w:val="center"/>
          </w:tcPr>
          <w:p w14:paraId="2BE48D39" w14:textId="77777777" w:rsidR="003E2966" w:rsidRPr="00E75F63" w:rsidRDefault="003E2966" w:rsidP="009B1CD9">
            <w:pPr>
              <w:spacing w:after="0"/>
              <w:rPr>
                <w:rFonts w:cs="Arial"/>
                <w:b/>
              </w:rPr>
            </w:pPr>
            <w:r w:rsidRPr="00E75F63">
              <w:rPr>
                <w:rFonts w:cs="Arial"/>
                <w:b/>
              </w:rPr>
              <w:t>Supporting Documentation</w:t>
            </w:r>
          </w:p>
          <w:p w14:paraId="7A0A7E5F" w14:textId="77777777" w:rsidR="003E2966" w:rsidRPr="00E75F63" w:rsidRDefault="003E2966" w:rsidP="009B1CD9">
            <w:pPr>
              <w:spacing w:after="0"/>
              <w:rPr>
                <w:rFonts w:cs="Arial"/>
              </w:rPr>
            </w:pPr>
            <w:r w:rsidRPr="00E75F63">
              <w:rPr>
                <w:rFonts w:cs="Arial"/>
              </w:rPr>
              <w:t xml:space="preserve">(Name / title / description of document) </w:t>
            </w:r>
          </w:p>
        </w:tc>
        <w:tc>
          <w:tcPr>
            <w:tcW w:w="1261" w:type="pct"/>
            <w:shd w:val="clear" w:color="auto" w:fill="B6DDE8" w:themeFill="accent5" w:themeFillTint="66"/>
            <w:vAlign w:val="center"/>
          </w:tcPr>
          <w:p w14:paraId="7F9F0B54" w14:textId="77777777" w:rsidR="003E2966" w:rsidRPr="00E75F63" w:rsidRDefault="003E2966" w:rsidP="009B1CD9">
            <w:pPr>
              <w:spacing w:after="0"/>
              <w:jc w:val="center"/>
              <w:rPr>
                <w:rFonts w:cs="Arial"/>
                <w:b/>
              </w:rPr>
            </w:pPr>
            <w:r w:rsidRPr="00E75F63">
              <w:rPr>
                <w:rFonts w:cs="Arial"/>
                <w:b/>
              </w:rPr>
              <w:t>Reference</w:t>
            </w:r>
          </w:p>
          <w:p w14:paraId="13828948" w14:textId="77777777" w:rsidR="003E2966" w:rsidRPr="00E75F63" w:rsidRDefault="003E2966" w:rsidP="009B1CD9">
            <w:pPr>
              <w:spacing w:after="0"/>
              <w:jc w:val="center"/>
              <w:rPr>
                <w:rFonts w:cs="Arial"/>
              </w:rPr>
            </w:pPr>
            <w:r w:rsidRPr="00E75F63">
              <w:rPr>
                <w:rFonts w:cs="Arial"/>
              </w:rPr>
              <w:t>(Page no. or section)</w:t>
            </w:r>
          </w:p>
        </w:tc>
      </w:tr>
      <w:tr w:rsidR="003E2966" w:rsidRPr="00E75F63" w14:paraId="222E3ADE" w14:textId="77777777" w:rsidTr="009B1CD9">
        <w:tc>
          <w:tcPr>
            <w:tcW w:w="3739" w:type="pct"/>
            <w:vAlign w:val="center"/>
          </w:tcPr>
          <w:p w14:paraId="5A87285D" w14:textId="407E256D" w:rsidR="003E2966" w:rsidRPr="00E75F63" w:rsidRDefault="003E2966" w:rsidP="009B1CD9">
            <w:pPr>
              <w:spacing w:after="0"/>
              <w:rPr>
                <w:rFonts w:cs="Arial"/>
                <w:i/>
              </w:rPr>
            </w:pPr>
            <w:r w:rsidRPr="00E75F63">
              <w:rPr>
                <w:rFonts w:cs="Arial"/>
                <w:i/>
                <w:color w:val="4BACC6" w:themeColor="accent5"/>
              </w:rPr>
              <w:t>Green Star – Performance Thermal Comfort Calculator</w:t>
            </w:r>
          </w:p>
        </w:tc>
        <w:tc>
          <w:tcPr>
            <w:tcW w:w="1261" w:type="pct"/>
            <w:vAlign w:val="center"/>
          </w:tcPr>
          <w:p w14:paraId="0E24506E" w14:textId="77777777" w:rsidR="003E2966" w:rsidRPr="00E75F63" w:rsidRDefault="003E2966" w:rsidP="009B1CD9">
            <w:pPr>
              <w:spacing w:after="0"/>
              <w:rPr>
                <w:rFonts w:cs="Arial"/>
              </w:rPr>
            </w:pPr>
            <w:r w:rsidRPr="00E75F63">
              <w:rPr>
                <w:rFonts w:cs="Arial"/>
                <w:color w:val="4BACC6" w:themeColor="accent5"/>
              </w:rPr>
              <w:t>[####]</w:t>
            </w:r>
          </w:p>
        </w:tc>
      </w:tr>
      <w:tr w:rsidR="003E2966" w:rsidRPr="00E75F63" w14:paraId="772070C2" w14:textId="77777777" w:rsidTr="009B1CD9">
        <w:tc>
          <w:tcPr>
            <w:tcW w:w="3739" w:type="pct"/>
            <w:vAlign w:val="center"/>
          </w:tcPr>
          <w:p w14:paraId="3548D7A1" w14:textId="77777777" w:rsidR="003E2966" w:rsidRPr="00E75F63" w:rsidRDefault="003E2966" w:rsidP="009B1CD9">
            <w:pPr>
              <w:spacing w:after="0"/>
              <w:rPr>
                <w:rFonts w:cs="Arial"/>
                <w:color w:val="4BACC6" w:themeColor="accent5"/>
              </w:rPr>
            </w:pPr>
            <w:r w:rsidRPr="00E75F63">
              <w:rPr>
                <w:rFonts w:cs="Arial"/>
                <w:color w:val="4BACC6" w:themeColor="accent5"/>
              </w:rPr>
              <w:t>####</w:t>
            </w:r>
          </w:p>
        </w:tc>
        <w:tc>
          <w:tcPr>
            <w:tcW w:w="1261" w:type="pct"/>
            <w:vAlign w:val="center"/>
          </w:tcPr>
          <w:p w14:paraId="4684FE66" w14:textId="77777777" w:rsidR="003E2966" w:rsidRPr="00E75F63" w:rsidRDefault="003E2966" w:rsidP="009B1CD9">
            <w:pPr>
              <w:spacing w:after="0"/>
              <w:rPr>
                <w:rFonts w:cs="Arial"/>
                <w:color w:val="4BACC6" w:themeColor="accent5"/>
              </w:rPr>
            </w:pPr>
            <w:r w:rsidRPr="00E75F63">
              <w:rPr>
                <w:rFonts w:cs="Arial"/>
                <w:color w:val="4BACC6" w:themeColor="accent5"/>
              </w:rPr>
              <w:t>[####]</w:t>
            </w:r>
          </w:p>
        </w:tc>
      </w:tr>
    </w:tbl>
    <w:p w14:paraId="486CFC85" w14:textId="77777777" w:rsidR="003E2966" w:rsidRPr="00E75F63" w:rsidRDefault="003E2966" w:rsidP="00354A98">
      <w:pPr>
        <w:pStyle w:val="Heading3"/>
        <w:rPr>
          <w:rFonts w:cs="Arial"/>
        </w:rPr>
      </w:pPr>
    </w:p>
    <w:p w14:paraId="4C03F9BD" w14:textId="77777777" w:rsidR="00E75F63" w:rsidRPr="00B110E4" w:rsidRDefault="00E75F63" w:rsidP="00E75F63">
      <w:pPr>
        <w:pStyle w:val="Heading10"/>
        <w:rPr>
          <w:rFonts w:cs="Arial"/>
        </w:rPr>
      </w:pPr>
      <w:r w:rsidRPr="00B110E4">
        <w:rPr>
          <w:rFonts w:cs="Arial"/>
        </w:rPr>
        <w:t>DISCUSSION</w:t>
      </w:r>
    </w:p>
    <w:p w14:paraId="4F909C54" w14:textId="2B63EB9C" w:rsidR="00E75F63" w:rsidRPr="00B110E4" w:rsidRDefault="00E75F63" w:rsidP="00E75F63">
      <w:pPr>
        <w:rPr>
          <w:rFonts w:cs="Arial"/>
        </w:rPr>
      </w:pPr>
      <w:r w:rsidRPr="00B110E4">
        <w:rPr>
          <w:rFonts w:cs="Arial"/>
        </w:rPr>
        <w:t xml:space="preserve">Outline any issues you would like to highlight and clarify with the </w:t>
      </w:r>
      <w:r w:rsidR="00D90A03">
        <w:rPr>
          <w:rFonts w:cs="Arial"/>
        </w:rPr>
        <w:t xml:space="preserve">Certified Assessor(s). </w:t>
      </w:r>
    </w:p>
    <w:tbl>
      <w:tblPr>
        <w:tblStyle w:val="TableGrid"/>
        <w:tblW w:w="0" w:type="auto"/>
        <w:tblBorders>
          <w:left w:val="single" w:sz="4"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E75F63" w:rsidRPr="00575F6A" w14:paraId="7E4B6FF5" w14:textId="77777777"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79CA2618" w14:textId="77777777" w:rsidR="00E75F63" w:rsidRDefault="00E75F63" w:rsidP="00500745">
            <w:pPr>
              <w:rPr>
                <w:rFonts w:ascii="Arial" w:hAnsi="Arial" w:cs="Arial"/>
              </w:rPr>
            </w:pPr>
          </w:p>
          <w:p w14:paraId="5B244FEB" w14:textId="77777777" w:rsidR="00E75F63" w:rsidRPr="00B110E4" w:rsidRDefault="00E75F63" w:rsidP="00500745">
            <w:pPr>
              <w:rPr>
                <w:rFonts w:ascii="Arial" w:hAnsi="Arial" w:cs="Arial"/>
              </w:rPr>
            </w:pPr>
          </w:p>
          <w:p w14:paraId="6D089BBC" w14:textId="77777777" w:rsidR="00E75F63" w:rsidRPr="00B110E4" w:rsidRDefault="00E75F63" w:rsidP="00500745">
            <w:pPr>
              <w:rPr>
                <w:rFonts w:ascii="Arial" w:hAnsi="Arial" w:cs="Arial"/>
              </w:rPr>
            </w:pPr>
          </w:p>
        </w:tc>
      </w:tr>
    </w:tbl>
    <w:p w14:paraId="2F13032A" w14:textId="77777777" w:rsidR="00E75F63" w:rsidRDefault="00E75F63" w:rsidP="00E75F63">
      <w:pPr>
        <w:pStyle w:val="Heading10"/>
        <w:rPr>
          <w:rFonts w:cs="Arial"/>
        </w:rPr>
      </w:pPr>
    </w:p>
    <w:p w14:paraId="7F07C48C" w14:textId="77777777" w:rsidR="00720175" w:rsidRPr="00E75F63" w:rsidRDefault="00720175">
      <w:pPr>
        <w:spacing w:after="0" w:line="240" w:lineRule="auto"/>
        <w:rPr>
          <w:rFonts w:eastAsiaTheme="majorEastAsia" w:cs="Arial"/>
          <w:b/>
          <w:bCs/>
        </w:rPr>
      </w:pPr>
      <w:r w:rsidRPr="00E75F63">
        <w:rPr>
          <w:rFonts w:cs="Arial"/>
        </w:rPr>
        <w:br w:type="page"/>
      </w:r>
    </w:p>
    <w:p w14:paraId="34E39A10" w14:textId="3DDDBF7C" w:rsidR="00611CBB" w:rsidRPr="00CD4E90" w:rsidRDefault="00A71ED4" w:rsidP="00163096">
      <w:pPr>
        <w:pStyle w:val="Heading2"/>
        <w:rPr>
          <w:rFonts w:ascii="Arial" w:eastAsia="Arial" w:hAnsi="Arial" w:cs="Arial"/>
          <w:bCs/>
          <w:caps/>
          <w:color w:val="56B3D0"/>
          <w:sz w:val="28"/>
          <w:szCs w:val="28"/>
        </w:rPr>
      </w:pPr>
      <w:r w:rsidRPr="00CD4E90">
        <w:rPr>
          <w:rFonts w:ascii="Arial" w:eastAsia="Arial" w:hAnsi="Arial" w:cs="Arial"/>
          <w:bCs/>
          <w:caps/>
          <w:color w:val="56B3D0"/>
          <w:sz w:val="28"/>
          <w:szCs w:val="28"/>
        </w:rPr>
        <w:t>12B.1</w:t>
      </w:r>
      <w:r w:rsidR="00611CBB" w:rsidRPr="00CD4E90">
        <w:rPr>
          <w:rFonts w:ascii="Arial" w:eastAsia="Arial" w:hAnsi="Arial" w:cs="Arial"/>
          <w:bCs/>
          <w:caps/>
          <w:color w:val="56B3D0"/>
          <w:sz w:val="28"/>
          <w:szCs w:val="28"/>
        </w:rPr>
        <w:t xml:space="preserve"> NABERS Indoor Environment annual monitoring</w:t>
      </w:r>
    </w:p>
    <w:p w14:paraId="1A9A28F6" w14:textId="44600BB9" w:rsidR="00611CBB" w:rsidRPr="00E75F63" w:rsidRDefault="00611CBB" w:rsidP="00611CBB">
      <w:pPr>
        <w:rPr>
          <w:rFonts w:cs="Arial"/>
          <w:szCs w:val="20"/>
        </w:rPr>
      </w:pPr>
      <w:r w:rsidRPr="00E75F63">
        <w:rPr>
          <w:rFonts w:cs="Arial"/>
          <w:szCs w:val="20"/>
        </w:rPr>
        <w:t>Describe how thermal comfort levels have been validated to be at appropriate levels, as demonstrated through a certified NABERS Indoor Environment rating, to meet the compliance requirements for each of the items below.</w:t>
      </w:r>
    </w:p>
    <w:tbl>
      <w:tblPr>
        <w:tblStyle w:val="Style13"/>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2907"/>
        <w:gridCol w:w="1446"/>
      </w:tblGrid>
      <w:tr w:rsidR="00611CBB" w:rsidRPr="00E75F63" w14:paraId="140B5458" w14:textId="77777777" w:rsidTr="00163096">
        <w:tc>
          <w:tcPr>
            <w:tcW w:w="2589" w:type="pct"/>
            <w:vAlign w:val="center"/>
          </w:tcPr>
          <w:p w14:paraId="27223458" w14:textId="77777777" w:rsidR="00611CBB" w:rsidRPr="00E75F63" w:rsidRDefault="00611CBB" w:rsidP="00163096">
            <w:pPr>
              <w:spacing w:after="0"/>
              <w:rPr>
                <w:rFonts w:cs="Arial"/>
                <w:b/>
              </w:rPr>
            </w:pPr>
            <w:r w:rsidRPr="00E75F63">
              <w:rPr>
                <w:rFonts w:cs="Arial"/>
                <w:b/>
              </w:rPr>
              <w:t>Requirements</w:t>
            </w:r>
          </w:p>
        </w:tc>
        <w:tc>
          <w:tcPr>
            <w:tcW w:w="2411" w:type="pct"/>
            <w:gridSpan w:val="2"/>
            <w:shd w:val="clear" w:color="auto" w:fill="auto"/>
            <w:vAlign w:val="center"/>
          </w:tcPr>
          <w:p w14:paraId="663ED8AD" w14:textId="77777777" w:rsidR="00611CBB" w:rsidRPr="00E75F63" w:rsidRDefault="00611CBB" w:rsidP="00163096">
            <w:pPr>
              <w:spacing w:after="0"/>
              <w:rPr>
                <w:rFonts w:cs="Arial"/>
                <w:b/>
                <w:bCs/>
              </w:rPr>
            </w:pPr>
            <w:r w:rsidRPr="00E75F63">
              <w:rPr>
                <w:rFonts w:cs="Arial"/>
                <w:b/>
                <w:bCs/>
              </w:rPr>
              <w:t>Supporting Evidence</w:t>
            </w:r>
          </w:p>
        </w:tc>
      </w:tr>
      <w:tr w:rsidR="00611CBB" w:rsidRPr="00E75F63" w14:paraId="27957FA4" w14:textId="77777777" w:rsidTr="00163096">
        <w:tc>
          <w:tcPr>
            <w:tcW w:w="4199" w:type="pct"/>
            <w:gridSpan w:val="2"/>
            <w:vAlign w:val="center"/>
          </w:tcPr>
          <w:p w14:paraId="11AF723D" w14:textId="33AE872F" w:rsidR="00611CBB" w:rsidRPr="00E75F63" w:rsidRDefault="003E2966" w:rsidP="00163096">
            <w:pPr>
              <w:spacing w:after="0"/>
              <w:rPr>
                <w:rFonts w:cs="Arial"/>
                <w:szCs w:val="20"/>
              </w:rPr>
            </w:pPr>
            <w:r w:rsidRPr="00E75F63">
              <w:rPr>
                <w:rFonts w:cs="Arial"/>
                <w:szCs w:val="20"/>
              </w:rPr>
              <w:t>The</w:t>
            </w:r>
            <w:r w:rsidR="00611CBB" w:rsidRPr="00E75F63">
              <w:rPr>
                <w:rFonts w:cs="Arial"/>
                <w:szCs w:val="20"/>
              </w:rPr>
              <w:t xml:space="preserve"> NABERS IE rating was completed after January 2015.</w:t>
            </w:r>
          </w:p>
        </w:tc>
        <w:sdt>
          <w:sdtPr>
            <w:rPr>
              <w:rFonts w:cs="Arial"/>
              <w:bCs/>
            </w:rPr>
            <w:id w:val="1760015370"/>
            <w14:checkbox>
              <w14:checked w14:val="0"/>
              <w14:checkedState w14:val="2612" w14:font="MS Gothic"/>
              <w14:uncheckedState w14:val="2610" w14:font="MS Gothic"/>
            </w14:checkbox>
          </w:sdtPr>
          <w:sdtEndPr/>
          <w:sdtContent>
            <w:tc>
              <w:tcPr>
                <w:tcW w:w="801" w:type="pct"/>
                <w:shd w:val="clear" w:color="auto" w:fill="auto"/>
                <w:vAlign w:val="center"/>
              </w:tcPr>
              <w:p w14:paraId="12BE3F77" w14:textId="4C516E1A" w:rsidR="00611CBB" w:rsidRPr="00E75F63" w:rsidRDefault="00E216C2" w:rsidP="00163096">
                <w:pPr>
                  <w:spacing w:after="0"/>
                  <w:jc w:val="center"/>
                  <w:rPr>
                    <w:rFonts w:cs="Arial"/>
                    <w:bCs/>
                  </w:rPr>
                </w:pPr>
                <w:r w:rsidRPr="00163096">
                  <w:rPr>
                    <w:rFonts w:ascii="MS Gothic" w:eastAsia="MS Gothic" w:hAnsi="MS Gothic" w:cs="MS Gothic" w:hint="eastAsia"/>
                    <w:bCs/>
                  </w:rPr>
                  <w:t>☐</w:t>
                </w:r>
              </w:p>
            </w:tc>
          </w:sdtContent>
        </w:sdt>
      </w:tr>
      <w:tr w:rsidR="00611CBB" w:rsidRPr="00E75F63" w14:paraId="3BE6D89F" w14:textId="77777777" w:rsidTr="00163096">
        <w:tc>
          <w:tcPr>
            <w:tcW w:w="2589" w:type="pct"/>
            <w:vAlign w:val="center"/>
          </w:tcPr>
          <w:p w14:paraId="2D4E6E07" w14:textId="77777777" w:rsidR="00611CBB" w:rsidRPr="00E75F63" w:rsidRDefault="00611CBB" w:rsidP="00163096">
            <w:pPr>
              <w:spacing w:after="0"/>
              <w:rPr>
                <w:rFonts w:cs="Arial"/>
                <w:szCs w:val="20"/>
              </w:rPr>
            </w:pPr>
            <w:r w:rsidRPr="00E75F63">
              <w:rPr>
                <w:rFonts w:cs="Arial"/>
                <w:szCs w:val="20"/>
              </w:rPr>
              <w:t>Show the period for which this rating is valid.</w:t>
            </w:r>
          </w:p>
          <w:p w14:paraId="5926463D" w14:textId="77777777" w:rsidR="003E2966" w:rsidRPr="00E75F63" w:rsidRDefault="003E2966" w:rsidP="00163096">
            <w:pPr>
              <w:spacing w:after="0"/>
              <w:rPr>
                <w:rFonts w:cs="Arial"/>
                <w:szCs w:val="20"/>
              </w:rPr>
            </w:pPr>
          </w:p>
          <w:p w14:paraId="34DFC5E8" w14:textId="77777777" w:rsidR="00611CBB" w:rsidRPr="00E75F63" w:rsidRDefault="00611CBB" w:rsidP="00163096">
            <w:pPr>
              <w:spacing w:after="0"/>
              <w:rPr>
                <w:rFonts w:cs="Arial"/>
                <w:szCs w:val="20"/>
              </w:rPr>
            </w:pPr>
            <w:r w:rsidRPr="00E75F63">
              <w:rPr>
                <w:rFonts w:cs="Arial"/>
                <w:szCs w:val="20"/>
              </w:rPr>
              <w:t>Confirm that the NABERS IE rating was completed during, or was valid for at least the last three months of, the performance period.</w:t>
            </w:r>
          </w:p>
        </w:tc>
        <w:tc>
          <w:tcPr>
            <w:tcW w:w="2411" w:type="pct"/>
            <w:gridSpan w:val="2"/>
            <w:shd w:val="clear" w:color="auto" w:fill="F2F2F2" w:themeFill="background1" w:themeFillShade="F2"/>
            <w:vAlign w:val="center"/>
          </w:tcPr>
          <w:p w14:paraId="07B81413" w14:textId="77777777" w:rsidR="00611CBB" w:rsidRPr="00E75F63" w:rsidRDefault="00611CBB" w:rsidP="00163096">
            <w:pPr>
              <w:spacing w:after="0"/>
              <w:rPr>
                <w:rFonts w:cs="Arial"/>
                <w:bCs/>
                <w:i/>
                <w:szCs w:val="20"/>
              </w:rPr>
            </w:pPr>
          </w:p>
        </w:tc>
      </w:tr>
      <w:tr w:rsidR="00A71ED4" w:rsidRPr="00E75F63" w14:paraId="1357FF7B" w14:textId="77777777" w:rsidTr="00163096">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2589" w:type="pct"/>
            <w:tcBorders>
              <w:top w:val="single" w:sz="4" w:space="0" w:color="4BACC6" w:themeColor="accent5"/>
              <w:bottom w:val="single" w:sz="4" w:space="0" w:color="4BACC6" w:themeColor="accent5"/>
            </w:tcBorders>
          </w:tcPr>
          <w:p w14:paraId="05864603" w14:textId="08CA1A27" w:rsidR="00A71ED4" w:rsidRPr="00E75F63" w:rsidRDefault="00A71ED4" w:rsidP="00163096">
            <w:pPr>
              <w:spacing w:after="0"/>
              <w:rPr>
                <w:rFonts w:cs="Arial"/>
                <w:szCs w:val="20"/>
              </w:rPr>
            </w:pPr>
            <w:r w:rsidRPr="00E75F63">
              <w:rPr>
                <w:rFonts w:cs="Arial"/>
                <w:szCs w:val="20"/>
              </w:rPr>
              <w:t>Show that the Annual Monitoring section of the NABERS Indoor Environment report demonstrates the average achieved thermal comfort conditions are in accordance with ASHRAE 55</w:t>
            </w:r>
            <w:r w:rsidR="00E216C2" w:rsidRPr="00E75F63">
              <w:rPr>
                <w:rFonts w:cs="Arial"/>
                <w:szCs w:val="20"/>
              </w:rPr>
              <w:t>.</w:t>
            </w:r>
          </w:p>
        </w:tc>
        <w:tc>
          <w:tcPr>
            <w:tcW w:w="2411" w:type="pct"/>
            <w:gridSpan w:val="2"/>
            <w:tcBorders>
              <w:top w:val="single" w:sz="4" w:space="0" w:color="4BACC6" w:themeColor="accent5"/>
              <w:bottom w:val="single" w:sz="4" w:space="0" w:color="4BACC6" w:themeColor="accent5"/>
            </w:tcBorders>
            <w:shd w:val="clear" w:color="auto" w:fill="F2F2F2" w:themeFill="background1" w:themeFillShade="F2"/>
          </w:tcPr>
          <w:p w14:paraId="0B388BCD" w14:textId="77777777" w:rsidR="00A71ED4" w:rsidRPr="00E75F63" w:rsidRDefault="00A71ED4" w:rsidP="00163096">
            <w:pPr>
              <w:spacing w:after="0"/>
              <w:rPr>
                <w:rFonts w:cs="Arial"/>
                <w:bCs/>
                <w:i/>
                <w:szCs w:val="20"/>
              </w:rPr>
            </w:pPr>
          </w:p>
        </w:tc>
      </w:tr>
      <w:tr w:rsidR="003E2966" w:rsidRPr="00E75F63" w14:paraId="686ADA0D" w14:textId="77777777" w:rsidTr="00163096">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2589" w:type="pct"/>
            <w:tcBorders>
              <w:top w:val="single" w:sz="4" w:space="0" w:color="4BACC6" w:themeColor="accent5"/>
              <w:bottom w:val="single" w:sz="4" w:space="0" w:color="4BACC6" w:themeColor="accent5"/>
            </w:tcBorders>
          </w:tcPr>
          <w:p w14:paraId="6340F911" w14:textId="50455C79" w:rsidR="003E2966" w:rsidRPr="00E75F63" w:rsidRDefault="003E2966" w:rsidP="003E2966">
            <w:pPr>
              <w:spacing w:after="0"/>
              <w:rPr>
                <w:rFonts w:cs="Arial"/>
                <w:szCs w:val="20"/>
              </w:rPr>
            </w:pPr>
            <w:r w:rsidRPr="00E75F63">
              <w:rPr>
                <w:rFonts w:cs="Arial"/>
                <w:szCs w:val="20"/>
              </w:rPr>
              <w:t>Where one (1) point is claimed show that the thermal comfort conditions are in accordance with ASHRAE 55 for 90% the year.</w:t>
            </w:r>
          </w:p>
        </w:tc>
        <w:tc>
          <w:tcPr>
            <w:tcW w:w="2411" w:type="pct"/>
            <w:gridSpan w:val="2"/>
            <w:tcBorders>
              <w:top w:val="single" w:sz="4" w:space="0" w:color="4BACC6" w:themeColor="accent5"/>
              <w:bottom w:val="single" w:sz="4" w:space="0" w:color="4BACC6" w:themeColor="accent5"/>
            </w:tcBorders>
            <w:shd w:val="clear" w:color="auto" w:fill="F2F2F2" w:themeFill="background1" w:themeFillShade="F2"/>
          </w:tcPr>
          <w:p w14:paraId="4E9FED99" w14:textId="77777777" w:rsidR="003E2966" w:rsidRPr="00E75F63" w:rsidRDefault="003E2966" w:rsidP="003E2966">
            <w:pPr>
              <w:spacing w:after="0"/>
              <w:rPr>
                <w:rFonts w:cs="Arial"/>
                <w:bCs/>
                <w:i/>
                <w:szCs w:val="20"/>
              </w:rPr>
            </w:pPr>
          </w:p>
        </w:tc>
      </w:tr>
      <w:tr w:rsidR="003E2966" w:rsidRPr="00E75F63" w14:paraId="4950BB9B" w14:textId="77777777" w:rsidTr="00163096">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2589" w:type="pct"/>
            <w:tcBorders>
              <w:top w:val="single" w:sz="4" w:space="0" w:color="4BACC6" w:themeColor="accent5"/>
              <w:bottom w:val="single" w:sz="4" w:space="0" w:color="4BACC6" w:themeColor="accent5"/>
            </w:tcBorders>
          </w:tcPr>
          <w:p w14:paraId="7ED2E5A9" w14:textId="093D573C" w:rsidR="003E2966" w:rsidRPr="00E75F63" w:rsidRDefault="003E2966" w:rsidP="003E2966">
            <w:pPr>
              <w:spacing w:after="0"/>
              <w:rPr>
                <w:rFonts w:cs="Arial"/>
                <w:szCs w:val="20"/>
              </w:rPr>
            </w:pPr>
            <w:r w:rsidRPr="00E75F63">
              <w:rPr>
                <w:rFonts w:cs="Arial"/>
                <w:szCs w:val="20"/>
              </w:rPr>
              <w:t>Where two (2) points are claimed show that the thermal comfort conditions are in accordance with ASHRAE 55 for 95% the year.</w:t>
            </w:r>
          </w:p>
        </w:tc>
        <w:tc>
          <w:tcPr>
            <w:tcW w:w="2411" w:type="pct"/>
            <w:gridSpan w:val="2"/>
            <w:tcBorders>
              <w:top w:val="single" w:sz="4" w:space="0" w:color="4BACC6" w:themeColor="accent5"/>
              <w:bottom w:val="single" w:sz="4" w:space="0" w:color="4BACC6" w:themeColor="accent5"/>
            </w:tcBorders>
            <w:shd w:val="clear" w:color="auto" w:fill="F2F2F2" w:themeFill="background1" w:themeFillShade="F2"/>
          </w:tcPr>
          <w:p w14:paraId="7BC17FCC" w14:textId="77777777" w:rsidR="003E2966" w:rsidRPr="00E75F63" w:rsidRDefault="003E2966" w:rsidP="003E2966">
            <w:pPr>
              <w:spacing w:after="0"/>
              <w:rPr>
                <w:rFonts w:cs="Arial"/>
                <w:bCs/>
                <w:i/>
                <w:szCs w:val="20"/>
              </w:rPr>
            </w:pPr>
          </w:p>
        </w:tc>
      </w:tr>
      <w:tr w:rsidR="00E216C2" w:rsidRPr="00E75F63" w14:paraId="3D01C748" w14:textId="77777777" w:rsidTr="00163096">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4199" w:type="pct"/>
            <w:gridSpan w:val="2"/>
            <w:tcBorders>
              <w:top w:val="single" w:sz="4" w:space="0" w:color="4BACC6" w:themeColor="accent5"/>
              <w:bottom w:val="single" w:sz="4" w:space="0" w:color="4BACC6" w:themeColor="accent5"/>
            </w:tcBorders>
          </w:tcPr>
          <w:p w14:paraId="0249D82A" w14:textId="0846D7FF" w:rsidR="00E216C2" w:rsidRPr="00E75F63" w:rsidRDefault="00E216C2" w:rsidP="003E2966">
            <w:pPr>
              <w:spacing w:after="0"/>
              <w:rPr>
                <w:rFonts w:cs="Arial"/>
                <w:szCs w:val="20"/>
              </w:rPr>
            </w:pPr>
            <w:r w:rsidRPr="00E75F63">
              <w:rPr>
                <w:rFonts w:cs="Arial"/>
                <w:szCs w:val="20"/>
              </w:rPr>
              <w:t>The NABERS Indoor Environment Report is attached to the Submission Template.</w:t>
            </w:r>
          </w:p>
        </w:tc>
        <w:sdt>
          <w:sdtPr>
            <w:rPr>
              <w:rFonts w:cs="Arial"/>
              <w:bCs/>
            </w:rPr>
            <w:id w:val="-2080887562"/>
            <w14:checkbox>
              <w14:checked w14:val="0"/>
              <w14:checkedState w14:val="2612" w14:font="MS Gothic"/>
              <w14:uncheckedState w14:val="2610" w14:font="MS Gothic"/>
            </w14:checkbox>
          </w:sdtPr>
          <w:sdtEndPr/>
          <w:sdtContent>
            <w:tc>
              <w:tcPr>
                <w:tcW w:w="801" w:type="pct"/>
                <w:tcBorders>
                  <w:top w:val="single" w:sz="4" w:space="0" w:color="4BACC6" w:themeColor="accent5"/>
                  <w:bottom w:val="single" w:sz="4" w:space="0" w:color="4BACC6" w:themeColor="accent5"/>
                </w:tcBorders>
                <w:vAlign w:val="center"/>
              </w:tcPr>
              <w:p w14:paraId="65F682B8" w14:textId="193759D5" w:rsidR="00E216C2" w:rsidRPr="00E75F63" w:rsidRDefault="00E216C2" w:rsidP="00163096">
                <w:pPr>
                  <w:spacing w:after="0"/>
                  <w:jc w:val="center"/>
                  <w:rPr>
                    <w:rFonts w:cs="Arial"/>
                    <w:bCs/>
                    <w:i/>
                  </w:rPr>
                </w:pPr>
                <w:r w:rsidRPr="00163096">
                  <w:rPr>
                    <w:rFonts w:ascii="MS Gothic" w:eastAsia="MS Gothic" w:hAnsi="MS Gothic" w:cs="MS Gothic" w:hint="eastAsia"/>
                    <w:bCs/>
                  </w:rPr>
                  <w:t>☐</w:t>
                </w:r>
              </w:p>
            </w:tc>
          </w:sdtContent>
        </w:sdt>
      </w:tr>
    </w:tbl>
    <w:p w14:paraId="4BAF1C79" w14:textId="77777777" w:rsidR="003E2966" w:rsidRPr="00E75F63" w:rsidRDefault="003E2966" w:rsidP="003E2966">
      <w:pPr>
        <w:spacing w:before="240"/>
        <w:rPr>
          <w:rFonts w:cs="Arial"/>
          <w:szCs w:val="20"/>
        </w:rPr>
      </w:pPr>
      <w:r w:rsidRPr="00E75F63">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3E2966" w:rsidRPr="00E75F63" w14:paraId="0CA0DC81" w14:textId="77777777" w:rsidTr="009B1CD9">
        <w:tc>
          <w:tcPr>
            <w:tcW w:w="3739" w:type="pct"/>
            <w:shd w:val="clear" w:color="auto" w:fill="B6DDE8" w:themeFill="accent5" w:themeFillTint="66"/>
            <w:vAlign w:val="center"/>
          </w:tcPr>
          <w:p w14:paraId="17E42DF1" w14:textId="77777777" w:rsidR="003E2966" w:rsidRPr="00E75F63" w:rsidRDefault="003E2966" w:rsidP="009B1CD9">
            <w:pPr>
              <w:spacing w:after="0"/>
              <w:rPr>
                <w:rFonts w:cs="Arial"/>
                <w:b/>
              </w:rPr>
            </w:pPr>
            <w:r w:rsidRPr="00E75F63">
              <w:rPr>
                <w:rFonts w:cs="Arial"/>
                <w:b/>
              </w:rPr>
              <w:t>Supporting Documentation</w:t>
            </w:r>
          </w:p>
          <w:p w14:paraId="27C3442E" w14:textId="77777777" w:rsidR="003E2966" w:rsidRPr="00E75F63" w:rsidRDefault="003E2966" w:rsidP="009B1CD9">
            <w:pPr>
              <w:spacing w:after="0"/>
              <w:rPr>
                <w:rFonts w:cs="Arial"/>
              </w:rPr>
            </w:pPr>
            <w:r w:rsidRPr="00E75F63">
              <w:rPr>
                <w:rFonts w:cs="Arial"/>
              </w:rPr>
              <w:t xml:space="preserve">(Name / title / description of document) </w:t>
            </w:r>
          </w:p>
        </w:tc>
        <w:tc>
          <w:tcPr>
            <w:tcW w:w="1261" w:type="pct"/>
            <w:shd w:val="clear" w:color="auto" w:fill="B6DDE8" w:themeFill="accent5" w:themeFillTint="66"/>
            <w:vAlign w:val="center"/>
          </w:tcPr>
          <w:p w14:paraId="091B5315" w14:textId="77777777" w:rsidR="003E2966" w:rsidRPr="00E75F63" w:rsidRDefault="003E2966" w:rsidP="009B1CD9">
            <w:pPr>
              <w:spacing w:after="0"/>
              <w:jc w:val="center"/>
              <w:rPr>
                <w:rFonts w:cs="Arial"/>
                <w:b/>
              </w:rPr>
            </w:pPr>
            <w:r w:rsidRPr="00E75F63">
              <w:rPr>
                <w:rFonts w:cs="Arial"/>
                <w:b/>
              </w:rPr>
              <w:t>Reference</w:t>
            </w:r>
          </w:p>
          <w:p w14:paraId="784F1335" w14:textId="77777777" w:rsidR="003E2966" w:rsidRPr="00E75F63" w:rsidRDefault="003E2966" w:rsidP="009B1CD9">
            <w:pPr>
              <w:spacing w:after="0"/>
              <w:jc w:val="center"/>
              <w:rPr>
                <w:rFonts w:cs="Arial"/>
              </w:rPr>
            </w:pPr>
            <w:r w:rsidRPr="00E75F63">
              <w:rPr>
                <w:rFonts w:cs="Arial"/>
              </w:rPr>
              <w:t>(Page no. or section)</w:t>
            </w:r>
          </w:p>
        </w:tc>
      </w:tr>
      <w:tr w:rsidR="003E2966" w:rsidRPr="00E75F63" w14:paraId="433B32BA" w14:textId="77777777" w:rsidTr="009B1CD9">
        <w:tc>
          <w:tcPr>
            <w:tcW w:w="3739" w:type="pct"/>
            <w:vAlign w:val="center"/>
          </w:tcPr>
          <w:p w14:paraId="12380B45" w14:textId="485BB051" w:rsidR="003E2966" w:rsidRPr="00E75F63" w:rsidRDefault="003E2966" w:rsidP="009B1CD9">
            <w:pPr>
              <w:spacing w:after="0"/>
              <w:rPr>
                <w:rFonts w:cs="Arial"/>
                <w:i/>
              </w:rPr>
            </w:pPr>
            <w:r w:rsidRPr="00E75F63">
              <w:rPr>
                <w:rFonts w:cs="Arial"/>
                <w:i/>
                <w:color w:val="4BACC6" w:themeColor="accent5"/>
              </w:rPr>
              <w:t>NABERS Indoor Environment Report</w:t>
            </w:r>
          </w:p>
        </w:tc>
        <w:tc>
          <w:tcPr>
            <w:tcW w:w="1261" w:type="pct"/>
            <w:vAlign w:val="center"/>
          </w:tcPr>
          <w:p w14:paraId="0B1517B5" w14:textId="77777777" w:rsidR="003E2966" w:rsidRPr="00E75F63" w:rsidRDefault="003E2966" w:rsidP="009B1CD9">
            <w:pPr>
              <w:spacing w:after="0"/>
              <w:rPr>
                <w:rFonts w:cs="Arial"/>
              </w:rPr>
            </w:pPr>
            <w:r w:rsidRPr="00E75F63">
              <w:rPr>
                <w:rFonts w:cs="Arial"/>
                <w:color w:val="4BACC6" w:themeColor="accent5"/>
              </w:rPr>
              <w:t>[####]</w:t>
            </w:r>
          </w:p>
        </w:tc>
      </w:tr>
      <w:tr w:rsidR="003E2966" w:rsidRPr="00E75F63" w14:paraId="06F706EC" w14:textId="77777777" w:rsidTr="009B1CD9">
        <w:tc>
          <w:tcPr>
            <w:tcW w:w="3739" w:type="pct"/>
            <w:vAlign w:val="center"/>
          </w:tcPr>
          <w:p w14:paraId="5115D758" w14:textId="77777777" w:rsidR="003E2966" w:rsidRPr="00E75F63" w:rsidRDefault="003E2966" w:rsidP="009B1CD9">
            <w:pPr>
              <w:spacing w:after="0"/>
              <w:rPr>
                <w:rFonts w:cs="Arial"/>
                <w:color w:val="4BACC6" w:themeColor="accent5"/>
              </w:rPr>
            </w:pPr>
            <w:r w:rsidRPr="00E75F63">
              <w:rPr>
                <w:rFonts w:cs="Arial"/>
                <w:color w:val="4BACC6" w:themeColor="accent5"/>
              </w:rPr>
              <w:t>####</w:t>
            </w:r>
          </w:p>
        </w:tc>
        <w:tc>
          <w:tcPr>
            <w:tcW w:w="1261" w:type="pct"/>
            <w:vAlign w:val="center"/>
          </w:tcPr>
          <w:p w14:paraId="4DF339A3" w14:textId="77777777" w:rsidR="003E2966" w:rsidRPr="00E75F63" w:rsidRDefault="003E2966" w:rsidP="009B1CD9">
            <w:pPr>
              <w:spacing w:after="0"/>
              <w:rPr>
                <w:rFonts w:cs="Arial"/>
                <w:color w:val="4BACC6" w:themeColor="accent5"/>
              </w:rPr>
            </w:pPr>
            <w:r w:rsidRPr="00E75F63">
              <w:rPr>
                <w:rFonts w:cs="Arial"/>
                <w:color w:val="4BACC6" w:themeColor="accent5"/>
              </w:rPr>
              <w:t>[####]</w:t>
            </w:r>
          </w:p>
        </w:tc>
      </w:tr>
    </w:tbl>
    <w:p w14:paraId="0CD76B02" w14:textId="77777777" w:rsidR="00E75F63" w:rsidRDefault="00E75F63" w:rsidP="00E75F63">
      <w:pPr>
        <w:rPr>
          <w:rFonts w:cs="Arial"/>
        </w:rPr>
      </w:pPr>
    </w:p>
    <w:p w14:paraId="4F2C53DE" w14:textId="77777777" w:rsidR="00E75F63" w:rsidRPr="00B110E4" w:rsidRDefault="00E75F63" w:rsidP="00E75F63">
      <w:pPr>
        <w:pStyle w:val="Heading10"/>
        <w:rPr>
          <w:rFonts w:cs="Arial"/>
        </w:rPr>
      </w:pPr>
      <w:r w:rsidRPr="00B110E4">
        <w:rPr>
          <w:rFonts w:cs="Arial"/>
        </w:rPr>
        <w:t>DISCUSSION</w:t>
      </w:r>
    </w:p>
    <w:p w14:paraId="135D1DB8" w14:textId="65DD051C" w:rsidR="00E75F63" w:rsidRPr="00B110E4" w:rsidRDefault="00E75F63" w:rsidP="00E75F63">
      <w:pPr>
        <w:rPr>
          <w:rFonts w:cs="Arial"/>
        </w:rPr>
      </w:pPr>
      <w:r w:rsidRPr="00B110E4">
        <w:rPr>
          <w:rFonts w:cs="Arial"/>
        </w:rPr>
        <w:t xml:space="preserve">Outline any issues you would like to highlight and clarify with the </w:t>
      </w:r>
      <w:r w:rsidR="00D90A03">
        <w:rPr>
          <w:rFonts w:cs="Arial"/>
        </w:rPr>
        <w:t xml:space="preserve">Certified Assessor(s). </w:t>
      </w:r>
    </w:p>
    <w:tbl>
      <w:tblPr>
        <w:tblStyle w:val="TableGrid"/>
        <w:tblW w:w="0" w:type="auto"/>
        <w:tblBorders>
          <w:left w:val="single" w:sz="4"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E75F63" w:rsidRPr="00575F6A" w14:paraId="0E99BFF2" w14:textId="77777777"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7649DE01" w14:textId="77777777" w:rsidR="00E75F63" w:rsidRDefault="00E75F63" w:rsidP="00500745">
            <w:pPr>
              <w:rPr>
                <w:rFonts w:ascii="Arial" w:hAnsi="Arial" w:cs="Arial"/>
              </w:rPr>
            </w:pPr>
          </w:p>
          <w:p w14:paraId="0AD6B51E" w14:textId="77777777" w:rsidR="00E75F63" w:rsidRPr="00B110E4" w:rsidRDefault="00E75F63" w:rsidP="00500745">
            <w:pPr>
              <w:rPr>
                <w:rFonts w:ascii="Arial" w:hAnsi="Arial" w:cs="Arial"/>
              </w:rPr>
            </w:pPr>
          </w:p>
          <w:p w14:paraId="69EEF0D3" w14:textId="77777777" w:rsidR="00E75F63" w:rsidRPr="00B110E4" w:rsidRDefault="00E75F63" w:rsidP="00500745">
            <w:pPr>
              <w:rPr>
                <w:rFonts w:ascii="Arial" w:hAnsi="Arial" w:cs="Arial"/>
              </w:rPr>
            </w:pPr>
          </w:p>
        </w:tc>
      </w:tr>
    </w:tbl>
    <w:p w14:paraId="2AE654E1" w14:textId="77777777" w:rsidR="00E75F63" w:rsidRDefault="00E75F63" w:rsidP="00E75F63">
      <w:pPr>
        <w:spacing w:after="0" w:line="240" w:lineRule="auto"/>
        <w:rPr>
          <w:rFonts w:cs="Arial"/>
        </w:rPr>
      </w:pPr>
    </w:p>
    <w:p w14:paraId="27644A09" w14:textId="658A3BFD" w:rsidR="00A71ED4" w:rsidRPr="00CD4E90" w:rsidRDefault="00A71ED4" w:rsidP="00E75F63">
      <w:pPr>
        <w:pStyle w:val="Heading2"/>
        <w:rPr>
          <w:rFonts w:ascii="Arial" w:eastAsia="Arial" w:hAnsi="Arial" w:cs="Arial"/>
          <w:bCs/>
          <w:caps/>
          <w:color w:val="56B3D0"/>
          <w:sz w:val="28"/>
          <w:szCs w:val="28"/>
        </w:rPr>
      </w:pPr>
      <w:r w:rsidRPr="00CD4E90">
        <w:rPr>
          <w:rFonts w:ascii="Arial" w:eastAsia="Arial" w:hAnsi="Arial" w:cs="Arial"/>
          <w:bCs/>
          <w:caps/>
          <w:color w:val="56B3D0"/>
          <w:sz w:val="28"/>
          <w:szCs w:val="28"/>
        </w:rPr>
        <w:t xml:space="preserve">12B.2 NABERS Indoor Environment </w:t>
      </w:r>
      <w:r w:rsidR="004B7A55" w:rsidRPr="00CD4E90">
        <w:rPr>
          <w:rFonts w:ascii="Arial" w:eastAsia="Arial" w:hAnsi="Arial" w:cs="Arial"/>
          <w:bCs/>
          <w:caps/>
          <w:color w:val="56B3D0"/>
          <w:sz w:val="28"/>
          <w:szCs w:val="28"/>
        </w:rPr>
        <w:t>Spot Measurement</w:t>
      </w:r>
      <w:r w:rsidR="00E216C2" w:rsidRPr="00CD4E90">
        <w:rPr>
          <w:rFonts w:ascii="Arial" w:eastAsia="Arial" w:hAnsi="Arial" w:cs="Arial"/>
          <w:bCs/>
          <w:caps/>
          <w:color w:val="56B3D0"/>
          <w:sz w:val="28"/>
          <w:szCs w:val="28"/>
        </w:rPr>
        <w:t>s</w:t>
      </w:r>
    </w:p>
    <w:p w14:paraId="4D790B38" w14:textId="377614AE" w:rsidR="00A71ED4" w:rsidRPr="00E75F63" w:rsidRDefault="00A71ED4" w:rsidP="00A71ED4">
      <w:pPr>
        <w:rPr>
          <w:rFonts w:cs="Arial"/>
          <w:szCs w:val="20"/>
        </w:rPr>
      </w:pPr>
      <w:r w:rsidRPr="00E75F63">
        <w:rPr>
          <w:rFonts w:cs="Arial"/>
          <w:szCs w:val="20"/>
        </w:rPr>
        <w:t>Describe how thermal comfort levels have been validated to be at appropriate levels, as demonstrated through a certified NABERS Indoor Environment rating, to meet the compliance requirements for each of the items below</w:t>
      </w:r>
      <w:r w:rsidR="00E216C2" w:rsidRPr="00E75F63">
        <w:rPr>
          <w:rFonts w:cs="Arial"/>
          <w:szCs w:val="20"/>
        </w:rPr>
        <w:t>.</w:t>
      </w:r>
    </w:p>
    <w:tbl>
      <w:tblPr>
        <w:tblStyle w:val="Style13"/>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2769"/>
        <w:gridCol w:w="1583"/>
      </w:tblGrid>
      <w:tr w:rsidR="003E2966" w:rsidRPr="00E75F63" w14:paraId="633ABCE1" w14:textId="77777777" w:rsidTr="00163096">
        <w:tc>
          <w:tcPr>
            <w:tcW w:w="2589" w:type="pct"/>
            <w:vAlign w:val="center"/>
          </w:tcPr>
          <w:p w14:paraId="07C363EF" w14:textId="77777777" w:rsidR="003E2966" w:rsidRPr="00E75F63" w:rsidRDefault="003E2966" w:rsidP="009B1CD9">
            <w:pPr>
              <w:spacing w:after="0"/>
              <w:rPr>
                <w:rFonts w:cs="Arial"/>
                <w:b/>
              </w:rPr>
            </w:pPr>
            <w:r w:rsidRPr="00E75F63">
              <w:rPr>
                <w:rFonts w:cs="Arial"/>
                <w:b/>
              </w:rPr>
              <w:t>Requirements</w:t>
            </w:r>
          </w:p>
        </w:tc>
        <w:tc>
          <w:tcPr>
            <w:tcW w:w="2411" w:type="pct"/>
            <w:gridSpan w:val="2"/>
            <w:shd w:val="clear" w:color="auto" w:fill="auto"/>
            <w:vAlign w:val="center"/>
          </w:tcPr>
          <w:p w14:paraId="6DDD70BC" w14:textId="77777777" w:rsidR="003E2966" w:rsidRPr="00E75F63" w:rsidRDefault="003E2966" w:rsidP="009B1CD9">
            <w:pPr>
              <w:spacing w:after="0"/>
              <w:rPr>
                <w:rFonts w:cs="Arial"/>
                <w:b/>
                <w:bCs/>
              </w:rPr>
            </w:pPr>
            <w:r w:rsidRPr="00E75F63">
              <w:rPr>
                <w:rFonts w:cs="Arial"/>
                <w:b/>
                <w:bCs/>
              </w:rPr>
              <w:t>Supporting Evidence</w:t>
            </w:r>
          </w:p>
        </w:tc>
      </w:tr>
      <w:tr w:rsidR="003E2966" w:rsidRPr="00E75F63" w14:paraId="7E91BE6B" w14:textId="77777777" w:rsidTr="00163096">
        <w:tc>
          <w:tcPr>
            <w:tcW w:w="4123" w:type="pct"/>
            <w:gridSpan w:val="2"/>
            <w:vAlign w:val="center"/>
          </w:tcPr>
          <w:p w14:paraId="5F6CE2D2" w14:textId="77777777" w:rsidR="003E2966" w:rsidRPr="00E75F63" w:rsidRDefault="003E2966" w:rsidP="009B1CD9">
            <w:pPr>
              <w:spacing w:after="0"/>
              <w:rPr>
                <w:rFonts w:cs="Arial"/>
                <w:szCs w:val="20"/>
              </w:rPr>
            </w:pPr>
            <w:r w:rsidRPr="00E75F63">
              <w:rPr>
                <w:rFonts w:cs="Arial"/>
                <w:szCs w:val="20"/>
              </w:rPr>
              <w:t>The NABERS IE rating was completed after January 2015.</w:t>
            </w:r>
          </w:p>
        </w:tc>
        <w:sdt>
          <w:sdtPr>
            <w:rPr>
              <w:rFonts w:cs="Arial"/>
              <w:bCs/>
            </w:rPr>
            <w:id w:val="-1375527999"/>
            <w14:checkbox>
              <w14:checked w14:val="0"/>
              <w14:checkedState w14:val="2612" w14:font="MS Gothic"/>
              <w14:uncheckedState w14:val="2610" w14:font="MS Gothic"/>
            </w14:checkbox>
          </w:sdtPr>
          <w:sdtEndPr/>
          <w:sdtContent>
            <w:tc>
              <w:tcPr>
                <w:tcW w:w="877" w:type="pct"/>
                <w:shd w:val="clear" w:color="auto" w:fill="auto"/>
                <w:vAlign w:val="center"/>
              </w:tcPr>
              <w:p w14:paraId="6F467F62" w14:textId="77777777" w:rsidR="003E2966" w:rsidRPr="00E75F63" w:rsidRDefault="003E2966" w:rsidP="009B1CD9">
                <w:pPr>
                  <w:spacing w:after="0"/>
                  <w:jc w:val="center"/>
                  <w:rPr>
                    <w:rFonts w:cs="Arial"/>
                    <w:bCs/>
                  </w:rPr>
                </w:pPr>
                <w:r w:rsidRPr="00163096">
                  <w:rPr>
                    <w:rFonts w:ascii="MS Gothic" w:eastAsia="MS Gothic" w:hAnsi="MS Gothic" w:cs="MS Gothic" w:hint="eastAsia"/>
                    <w:bCs/>
                  </w:rPr>
                  <w:t>☐</w:t>
                </w:r>
              </w:p>
            </w:tc>
          </w:sdtContent>
        </w:sdt>
      </w:tr>
      <w:tr w:rsidR="003E2966" w:rsidRPr="00E75F63" w14:paraId="54758DBD" w14:textId="77777777" w:rsidTr="009B1CD9">
        <w:tc>
          <w:tcPr>
            <w:tcW w:w="2589" w:type="pct"/>
            <w:vAlign w:val="center"/>
          </w:tcPr>
          <w:p w14:paraId="38431DC3" w14:textId="77777777" w:rsidR="003E2966" w:rsidRPr="00E75F63" w:rsidRDefault="003E2966" w:rsidP="009B1CD9">
            <w:pPr>
              <w:spacing w:after="0"/>
              <w:rPr>
                <w:rFonts w:cs="Arial"/>
                <w:szCs w:val="20"/>
              </w:rPr>
            </w:pPr>
            <w:r w:rsidRPr="00E75F63">
              <w:rPr>
                <w:rFonts w:cs="Arial"/>
                <w:szCs w:val="20"/>
              </w:rPr>
              <w:t>Show the period for which this rating is valid.</w:t>
            </w:r>
          </w:p>
          <w:p w14:paraId="01D9844E" w14:textId="77777777" w:rsidR="003E2966" w:rsidRPr="00E75F63" w:rsidRDefault="003E2966" w:rsidP="009B1CD9">
            <w:pPr>
              <w:spacing w:after="0"/>
              <w:rPr>
                <w:rFonts w:cs="Arial"/>
                <w:szCs w:val="20"/>
              </w:rPr>
            </w:pPr>
          </w:p>
          <w:p w14:paraId="10B55C3C" w14:textId="77777777" w:rsidR="003E2966" w:rsidRPr="00E75F63" w:rsidRDefault="003E2966" w:rsidP="009B1CD9">
            <w:pPr>
              <w:spacing w:after="0"/>
              <w:rPr>
                <w:rFonts w:cs="Arial"/>
                <w:szCs w:val="20"/>
              </w:rPr>
            </w:pPr>
            <w:r w:rsidRPr="00E75F63">
              <w:rPr>
                <w:rFonts w:cs="Arial"/>
                <w:szCs w:val="20"/>
              </w:rPr>
              <w:t>Confirm that the NABERS IE rating was completed during, or was valid for at least the last three months of, the performance period.</w:t>
            </w:r>
          </w:p>
        </w:tc>
        <w:tc>
          <w:tcPr>
            <w:tcW w:w="2411" w:type="pct"/>
            <w:gridSpan w:val="2"/>
            <w:shd w:val="clear" w:color="auto" w:fill="F2F2F2" w:themeFill="background1" w:themeFillShade="F2"/>
            <w:vAlign w:val="center"/>
          </w:tcPr>
          <w:p w14:paraId="18A0309C" w14:textId="77777777" w:rsidR="003E2966" w:rsidRPr="00E75F63" w:rsidRDefault="003E2966" w:rsidP="009B1CD9">
            <w:pPr>
              <w:spacing w:after="0"/>
              <w:rPr>
                <w:rFonts w:cs="Arial"/>
                <w:bCs/>
                <w:i/>
                <w:szCs w:val="20"/>
              </w:rPr>
            </w:pPr>
          </w:p>
        </w:tc>
      </w:tr>
      <w:tr w:rsidR="003E2966" w:rsidRPr="00E75F63" w14:paraId="25309A4C" w14:textId="77777777" w:rsidTr="00163096">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2589" w:type="pct"/>
            <w:tcBorders>
              <w:top w:val="single" w:sz="4" w:space="0" w:color="4BACC6" w:themeColor="accent5"/>
              <w:bottom w:val="single" w:sz="4" w:space="0" w:color="4BACC6" w:themeColor="accent5"/>
            </w:tcBorders>
          </w:tcPr>
          <w:p w14:paraId="3CCB66EC" w14:textId="5A6DAC90" w:rsidR="003E2966" w:rsidRPr="00E75F63" w:rsidRDefault="003E2966" w:rsidP="003E2966">
            <w:pPr>
              <w:spacing w:after="0"/>
              <w:rPr>
                <w:rFonts w:cs="Arial"/>
                <w:szCs w:val="20"/>
              </w:rPr>
            </w:pPr>
            <w:r w:rsidRPr="00E75F63">
              <w:rPr>
                <w:rFonts w:cs="Arial"/>
                <w:szCs w:val="20"/>
              </w:rPr>
              <w:t>Show that the Spot Measurement  section of the NABERS Indoor Environment report demonstrates the average achieved thermal comfort conditions are in accordance with ASHRAE 55</w:t>
            </w:r>
            <w:r w:rsidR="00E216C2" w:rsidRPr="00E75F63">
              <w:rPr>
                <w:rFonts w:cs="Arial"/>
                <w:szCs w:val="20"/>
              </w:rPr>
              <w:t>.</w:t>
            </w:r>
          </w:p>
        </w:tc>
        <w:tc>
          <w:tcPr>
            <w:tcW w:w="2411" w:type="pct"/>
            <w:gridSpan w:val="2"/>
            <w:tcBorders>
              <w:top w:val="single" w:sz="4" w:space="0" w:color="4BACC6" w:themeColor="accent5"/>
              <w:bottom w:val="single" w:sz="4" w:space="0" w:color="4BACC6" w:themeColor="accent5"/>
            </w:tcBorders>
            <w:shd w:val="clear" w:color="auto" w:fill="F2F2F2" w:themeFill="background1" w:themeFillShade="F2"/>
          </w:tcPr>
          <w:p w14:paraId="62384EB6" w14:textId="77777777" w:rsidR="003E2966" w:rsidRPr="00E75F63" w:rsidRDefault="003E2966" w:rsidP="009B1CD9">
            <w:pPr>
              <w:spacing w:after="0"/>
              <w:rPr>
                <w:rFonts w:cs="Arial"/>
                <w:bCs/>
                <w:i/>
                <w:szCs w:val="20"/>
              </w:rPr>
            </w:pPr>
          </w:p>
        </w:tc>
      </w:tr>
      <w:tr w:rsidR="003E2966" w:rsidRPr="00E75F63" w14:paraId="60C9E3BA" w14:textId="77777777" w:rsidTr="00163096">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2589" w:type="pct"/>
            <w:tcBorders>
              <w:top w:val="single" w:sz="4" w:space="0" w:color="4BACC6" w:themeColor="accent5"/>
              <w:bottom w:val="single" w:sz="4" w:space="0" w:color="4BACC6" w:themeColor="accent5"/>
            </w:tcBorders>
          </w:tcPr>
          <w:p w14:paraId="549C2AF4" w14:textId="2428ABAA" w:rsidR="003E2966" w:rsidRPr="00E75F63" w:rsidRDefault="003E2966" w:rsidP="003E2966">
            <w:pPr>
              <w:spacing w:after="0"/>
              <w:rPr>
                <w:rFonts w:cs="Arial"/>
                <w:szCs w:val="20"/>
              </w:rPr>
            </w:pPr>
            <w:r w:rsidRPr="00E75F63">
              <w:rPr>
                <w:rFonts w:cs="Arial"/>
                <w:szCs w:val="20"/>
              </w:rPr>
              <w:t>Where one (1) point is claimed show that the thermal comfort conditions are in accordance with ASHRAE 55 for 90% of the locations sampled.</w:t>
            </w:r>
          </w:p>
        </w:tc>
        <w:tc>
          <w:tcPr>
            <w:tcW w:w="2411" w:type="pct"/>
            <w:gridSpan w:val="2"/>
            <w:tcBorders>
              <w:top w:val="single" w:sz="4" w:space="0" w:color="4BACC6" w:themeColor="accent5"/>
              <w:bottom w:val="single" w:sz="4" w:space="0" w:color="4BACC6" w:themeColor="accent5"/>
            </w:tcBorders>
            <w:shd w:val="clear" w:color="auto" w:fill="F2F2F2" w:themeFill="background1" w:themeFillShade="F2"/>
          </w:tcPr>
          <w:p w14:paraId="0628A836" w14:textId="77777777" w:rsidR="003E2966" w:rsidRPr="00E75F63" w:rsidRDefault="003E2966" w:rsidP="009B1CD9">
            <w:pPr>
              <w:spacing w:after="0"/>
              <w:rPr>
                <w:rFonts w:cs="Arial"/>
                <w:bCs/>
                <w:i/>
                <w:szCs w:val="20"/>
              </w:rPr>
            </w:pPr>
          </w:p>
        </w:tc>
      </w:tr>
      <w:tr w:rsidR="003E2966" w:rsidRPr="00E75F63" w14:paraId="5FFEA815" w14:textId="77777777" w:rsidTr="00163096">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2589" w:type="pct"/>
            <w:tcBorders>
              <w:top w:val="single" w:sz="4" w:space="0" w:color="4BACC6" w:themeColor="accent5"/>
              <w:bottom w:val="single" w:sz="4" w:space="0" w:color="4BACC6" w:themeColor="accent5"/>
            </w:tcBorders>
          </w:tcPr>
          <w:p w14:paraId="3C3234AE" w14:textId="004FAE35" w:rsidR="003E2966" w:rsidRPr="00E75F63" w:rsidRDefault="003E2966" w:rsidP="003E2966">
            <w:pPr>
              <w:spacing w:after="0"/>
              <w:rPr>
                <w:rFonts w:cs="Arial"/>
                <w:szCs w:val="20"/>
              </w:rPr>
            </w:pPr>
            <w:r w:rsidRPr="00E75F63">
              <w:rPr>
                <w:rFonts w:cs="Arial"/>
                <w:szCs w:val="20"/>
              </w:rPr>
              <w:t>Where two (2) points are claimed show that the thermal comfort conditions are in accordance with ASHRAE 55 for 95% of the locations sampled.</w:t>
            </w:r>
          </w:p>
        </w:tc>
        <w:tc>
          <w:tcPr>
            <w:tcW w:w="2411" w:type="pct"/>
            <w:gridSpan w:val="2"/>
            <w:tcBorders>
              <w:top w:val="single" w:sz="4" w:space="0" w:color="4BACC6" w:themeColor="accent5"/>
              <w:bottom w:val="single" w:sz="4" w:space="0" w:color="4BACC6" w:themeColor="accent5"/>
            </w:tcBorders>
            <w:shd w:val="clear" w:color="auto" w:fill="F2F2F2" w:themeFill="background1" w:themeFillShade="F2"/>
          </w:tcPr>
          <w:p w14:paraId="6D1BD671" w14:textId="77777777" w:rsidR="003E2966" w:rsidRPr="00E75F63" w:rsidRDefault="003E2966" w:rsidP="009B1CD9">
            <w:pPr>
              <w:spacing w:after="0"/>
              <w:rPr>
                <w:rFonts w:cs="Arial"/>
                <w:bCs/>
                <w:i/>
                <w:szCs w:val="20"/>
              </w:rPr>
            </w:pPr>
          </w:p>
        </w:tc>
      </w:tr>
      <w:tr w:rsidR="00E216C2" w:rsidRPr="00E75F63" w14:paraId="2A2866E3" w14:textId="77777777" w:rsidTr="002939FE">
        <w:tc>
          <w:tcPr>
            <w:tcW w:w="4123" w:type="pct"/>
            <w:gridSpan w:val="2"/>
            <w:vAlign w:val="center"/>
          </w:tcPr>
          <w:p w14:paraId="3A23C22E" w14:textId="08EBD597" w:rsidR="00E216C2" w:rsidRPr="00E75F63" w:rsidRDefault="00E216C2" w:rsidP="002939FE">
            <w:pPr>
              <w:spacing w:after="0"/>
              <w:rPr>
                <w:rFonts w:cs="Arial"/>
                <w:szCs w:val="20"/>
              </w:rPr>
            </w:pPr>
            <w:r w:rsidRPr="00E75F63">
              <w:rPr>
                <w:rFonts w:cs="Arial"/>
                <w:szCs w:val="20"/>
              </w:rPr>
              <w:t>The NABERS Indoor Environment Report is attached to the Submission Template.</w:t>
            </w:r>
          </w:p>
        </w:tc>
        <w:sdt>
          <w:sdtPr>
            <w:rPr>
              <w:rFonts w:cs="Arial"/>
              <w:bCs/>
            </w:rPr>
            <w:id w:val="1705596876"/>
            <w14:checkbox>
              <w14:checked w14:val="0"/>
              <w14:checkedState w14:val="2612" w14:font="MS Gothic"/>
              <w14:uncheckedState w14:val="2610" w14:font="MS Gothic"/>
            </w14:checkbox>
          </w:sdtPr>
          <w:sdtEndPr/>
          <w:sdtContent>
            <w:tc>
              <w:tcPr>
                <w:tcW w:w="877" w:type="pct"/>
                <w:shd w:val="clear" w:color="auto" w:fill="auto"/>
                <w:vAlign w:val="center"/>
              </w:tcPr>
              <w:p w14:paraId="08DD3AE0" w14:textId="193B4061" w:rsidR="00E216C2" w:rsidRPr="00E75F63" w:rsidRDefault="00E216C2" w:rsidP="002939FE">
                <w:pPr>
                  <w:spacing w:after="0"/>
                  <w:jc w:val="center"/>
                  <w:rPr>
                    <w:rFonts w:cs="Arial"/>
                    <w:bCs/>
                  </w:rPr>
                </w:pPr>
                <w:r w:rsidRPr="00163096">
                  <w:rPr>
                    <w:rFonts w:ascii="MS Gothic" w:eastAsia="MS Gothic" w:hAnsi="MS Gothic" w:cs="MS Gothic" w:hint="eastAsia"/>
                    <w:bCs/>
                  </w:rPr>
                  <w:t>☐</w:t>
                </w:r>
              </w:p>
            </w:tc>
          </w:sdtContent>
        </w:sdt>
      </w:tr>
    </w:tbl>
    <w:p w14:paraId="16A1A6AC" w14:textId="77777777" w:rsidR="003E2966" w:rsidRPr="00E75F63" w:rsidRDefault="003E2966" w:rsidP="003E2966">
      <w:pPr>
        <w:spacing w:before="240"/>
        <w:rPr>
          <w:rFonts w:cs="Arial"/>
          <w:szCs w:val="20"/>
        </w:rPr>
      </w:pPr>
      <w:r w:rsidRPr="00E75F63">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3E2966" w:rsidRPr="00E75F63" w14:paraId="46DA0BE3" w14:textId="77777777" w:rsidTr="009B1CD9">
        <w:tc>
          <w:tcPr>
            <w:tcW w:w="3739" w:type="pct"/>
            <w:shd w:val="clear" w:color="auto" w:fill="B6DDE8" w:themeFill="accent5" w:themeFillTint="66"/>
            <w:vAlign w:val="center"/>
          </w:tcPr>
          <w:p w14:paraId="5283E136" w14:textId="77777777" w:rsidR="003E2966" w:rsidRPr="00E75F63" w:rsidRDefault="003E2966" w:rsidP="009B1CD9">
            <w:pPr>
              <w:spacing w:after="0"/>
              <w:rPr>
                <w:rFonts w:cs="Arial"/>
                <w:b/>
              </w:rPr>
            </w:pPr>
            <w:r w:rsidRPr="00E75F63">
              <w:rPr>
                <w:rFonts w:cs="Arial"/>
                <w:b/>
              </w:rPr>
              <w:t>Supporting Documentation</w:t>
            </w:r>
          </w:p>
          <w:p w14:paraId="2863AE75" w14:textId="77777777" w:rsidR="003E2966" w:rsidRPr="00E75F63" w:rsidRDefault="003E2966" w:rsidP="009B1CD9">
            <w:pPr>
              <w:spacing w:after="0"/>
              <w:rPr>
                <w:rFonts w:cs="Arial"/>
              </w:rPr>
            </w:pPr>
            <w:r w:rsidRPr="00E75F63">
              <w:rPr>
                <w:rFonts w:cs="Arial"/>
              </w:rPr>
              <w:t xml:space="preserve">(Name / title / description of document) </w:t>
            </w:r>
          </w:p>
        </w:tc>
        <w:tc>
          <w:tcPr>
            <w:tcW w:w="1261" w:type="pct"/>
            <w:shd w:val="clear" w:color="auto" w:fill="B6DDE8" w:themeFill="accent5" w:themeFillTint="66"/>
            <w:vAlign w:val="center"/>
          </w:tcPr>
          <w:p w14:paraId="1328902E" w14:textId="77777777" w:rsidR="003E2966" w:rsidRPr="00E75F63" w:rsidRDefault="003E2966" w:rsidP="009B1CD9">
            <w:pPr>
              <w:spacing w:after="0"/>
              <w:jc w:val="center"/>
              <w:rPr>
                <w:rFonts w:cs="Arial"/>
                <w:b/>
              </w:rPr>
            </w:pPr>
            <w:r w:rsidRPr="00E75F63">
              <w:rPr>
                <w:rFonts w:cs="Arial"/>
                <w:b/>
              </w:rPr>
              <w:t>Reference</w:t>
            </w:r>
          </w:p>
          <w:p w14:paraId="162FE7BD" w14:textId="77777777" w:rsidR="003E2966" w:rsidRPr="00E75F63" w:rsidRDefault="003E2966" w:rsidP="009B1CD9">
            <w:pPr>
              <w:spacing w:after="0"/>
              <w:jc w:val="center"/>
              <w:rPr>
                <w:rFonts w:cs="Arial"/>
              </w:rPr>
            </w:pPr>
            <w:r w:rsidRPr="00E75F63">
              <w:rPr>
                <w:rFonts w:cs="Arial"/>
              </w:rPr>
              <w:t>(Page no. or section)</w:t>
            </w:r>
          </w:p>
        </w:tc>
      </w:tr>
      <w:tr w:rsidR="003E2966" w:rsidRPr="00E75F63" w14:paraId="7A1721AB" w14:textId="77777777" w:rsidTr="00CD4E90">
        <w:tc>
          <w:tcPr>
            <w:tcW w:w="3739" w:type="pct"/>
            <w:vAlign w:val="center"/>
          </w:tcPr>
          <w:p w14:paraId="3606CF38" w14:textId="2BB978E6" w:rsidR="003E2966" w:rsidRPr="00E75F63" w:rsidRDefault="003E2966" w:rsidP="009B1CD9">
            <w:pPr>
              <w:spacing w:after="0"/>
              <w:rPr>
                <w:rFonts w:cs="Arial"/>
                <w:i/>
              </w:rPr>
            </w:pPr>
            <w:r w:rsidRPr="00E75F63">
              <w:rPr>
                <w:rFonts w:cs="Arial"/>
                <w:i/>
                <w:color w:val="4BACC6" w:themeColor="accent5"/>
              </w:rPr>
              <w:t>NABERS Indoor Environment Report</w:t>
            </w:r>
          </w:p>
        </w:tc>
        <w:tc>
          <w:tcPr>
            <w:tcW w:w="1261" w:type="pct"/>
            <w:vAlign w:val="center"/>
          </w:tcPr>
          <w:p w14:paraId="3E486352" w14:textId="77777777" w:rsidR="003E2966" w:rsidRPr="00E75F63" w:rsidRDefault="003E2966" w:rsidP="00CD4E90">
            <w:pPr>
              <w:spacing w:after="0"/>
              <w:jc w:val="center"/>
              <w:rPr>
                <w:rFonts w:cs="Arial"/>
              </w:rPr>
            </w:pPr>
            <w:r w:rsidRPr="00E75F63">
              <w:rPr>
                <w:rFonts w:cs="Arial"/>
                <w:color w:val="4BACC6" w:themeColor="accent5"/>
              </w:rPr>
              <w:t>[####]</w:t>
            </w:r>
          </w:p>
        </w:tc>
      </w:tr>
      <w:tr w:rsidR="003E2966" w:rsidRPr="00E75F63" w14:paraId="7A26FBCD" w14:textId="77777777" w:rsidTr="00CD4E90">
        <w:tc>
          <w:tcPr>
            <w:tcW w:w="3739" w:type="pct"/>
            <w:vAlign w:val="center"/>
          </w:tcPr>
          <w:p w14:paraId="64739800" w14:textId="77777777" w:rsidR="003E2966" w:rsidRPr="00E75F63" w:rsidRDefault="003E2966" w:rsidP="009B1CD9">
            <w:pPr>
              <w:spacing w:after="0"/>
              <w:rPr>
                <w:rFonts w:cs="Arial"/>
                <w:color w:val="4BACC6" w:themeColor="accent5"/>
              </w:rPr>
            </w:pPr>
            <w:r w:rsidRPr="00E75F63">
              <w:rPr>
                <w:rFonts w:cs="Arial"/>
                <w:color w:val="4BACC6" w:themeColor="accent5"/>
              </w:rPr>
              <w:t>####</w:t>
            </w:r>
          </w:p>
        </w:tc>
        <w:tc>
          <w:tcPr>
            <w:tcW w:w="1261" w:type="pct"/>
            <w:vAlign w:val="center"/>
          </w:tcPr>
          <w:p w14:paraId="419B3402" w14:textId="77777777" w:rsidR="003E2966" w:rsidRPr="00E75F63" w:rsidRDefault="003E2966" w:rsidP="00CD4E90">
            <w:pPr>
              <w:spacing w:after="0"/>
              <w:jc w:val="center"/>
              <w:rPr>
                <w:rFonts w:cs="Arial"/>
                <w:color w:val="4BACC6" w:themeColor="accent5"/>
              </w:rPr>
            </w:pPr>
            <w:r w:rsidRPr="00E75F63">
              <w:rPr>
                <w:rFonts w:cs="Arial"/>
                <w:color w:val="4BACC6" w:themeColor="accent5"/>
              </w:rPr>
              <w:t>[####]</w:t>
            </w:r>
          </w:p>
        </w:tc>
      </w:tr>
    </w:tbl>
    <w:p w14:paraId="36BA1E13" w14:textId="77777777" w:rsidR="00E75F63" w:rsidRPr="00B110E4" w:rsidRDefault="00E75F63" w:rsidP="00E75F63">
      <w:pPr>
        <w:pStyle w:val="Heading10"/>
        <w:rPr>
          <w:rFonts w:cs="Arial"/>
        </w:rPr>
      </w:pPr>
      <w:r w:rsidRPr="00B110E4">
        <w:rPr>
          <w:rFonts w:cs="Arial"/>
        </w:rPr>
        <w:t>DISCUSSION</w:t>
      </w:r>
    </w:p>
    <w:p w14:paraId="1D209B97" w14:textId="735A345F" w:rsidR="00E75F63" w:rsidRPr="00B110E4" w:rsidRDefault="00E75F63" w:rsidP="00E75F63">
      <w:pPr>
        <w:rPr>
          <w:rFonts w:cs="Arial"/>
        </w:rPr>
      </w:pPr>
      <w:r w:rsidRPr="00B110E4">
        <w:rPr>
          <w:rFonts w:cs="Arial"/>
        </w:rPr>
        <w:t xml:space="preserve">Outline any issues you would like to highlight and clarify with the </w:t>
      </w:r>
      <w:r w:rsidR="00D90A03">
        <w:rPr>
          <w:rFonts w:cs="Arial"/>
        </w:rPr>
        <w:t xml:space="preserve">Certified Assessor(s). </w:t>
      </w:r>
    </w:p>
    <w:tbl>
      <w:tblPr>
        <w:tblStyle w:val="TableGrid"/>
        <w:tblW w:w="0" w:type="auto"/>
        <w:tblBorders>
          <w:left w:val="single" w:sz="4"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E75F63" w:rsidRPr="00575F6A" w14:paraId="48056BD6" w14:textId="77777777"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06FDBDC9" w14:textId="77777777" w:rsidR="00E75F63" w:rsidRDefault="00E75F63" w:rsidP="00500745">
            <w:pPr>
              <w:rPr>
                <w:rFonts w:ascii="Arial" w:hAnsi="Arial" w:cs="Arial"/>
              </w:rPr>
            </w:pPr>
          </w:p>
          <w:p w14:paraId="4F6677E6" w14:textId="77777777" w:rsidR="00E75F63" w:rsidRPr="00B110E4" w:rsidRDefault="00E75F63" w:rsidP="00500745">
            <w:pPr>
              <w:rPr>
                <w:rFonts w:ascii="Arial" w:hAnsi="Arial" w:cs="Arial"/>
              </w:rPr>
            </w:pPr>
          </w:p>
          <w:p w14:paraId="29128F05" w14:textId="77777777" w:rsidR="00E75F63" w:rsidRPr="00B110E4" w:rsidRDefault="00E75F63" w:rsidP="00500745">
            <w:pPr>
              <w:rPr>
                <w:rFonts w:ascii="Arial" w:hAnsi="Arial" w:cs="Arial"/>
              </w:rPr>
            </w:pPr>
          </w:p>
        </w:tc>
      </w:tr>
    </w:tbl>
    <w:p w14:paraId="7AB7F483" w14:textId="77777777" w:rsidR="00CD4E90" w:rsidRDefault="00CD4E90" w:rsidP="00FC156C">
      <w:pPr>
        <w:pStyle w:val="Heading1"/>
        <w:rPr>
          <w:rFonts w:cs="Arial"/>
        </w:rPr>
      </w:pPr>
    </w:p>
    <w:p w14:paraId="70650F67" w14:textId="4ED79FBE" w:rsidR="000F12D3" w:rsidRPr="00E75F63" w:rsidRDefault="000F12D3" w:rsidP="00FC156C">
      <w:pPr>
        <w:pStyle w:val="Heading1"/>
        <w:rPr>
          <w:rFonts w:cs="Arial"/>
        </w:rPr>
      </w:pPr>
      <w:r w:rsidRPr="00E75F63">
        <w:rPr>
          <w:rFonts w:cs="Arial"/>
        </w:rPr>
        <w:t>DECLARATION</w:t>
      </w:r>
    </w:p>
    <w:p w14:paraId="700CCB8A" w14:textId="77777777" w:rsidR="000F12D3" w:rsidRPr="00E06B07" w:rsidRDefault="000F12D3" w:rsidP="00354A98">
      <w:pPr>
        <w:rPr>
          <w:rFonts w:eastAsiaTheme="majorEastAsia" w:cs="Arial"/>
          <w:szCs w:val="20"/>
        </w:rPr>
      </w:pPr>
      <w:r w:rsidRPr="00E06B07">
        <w:rPr>
          <w:rFonts w:eastAsiaTheme="majorEastAsia" w:cs="Arial"/>
          <w:szCs w:val="20"/>
        </w:rPr>
        <w:t xml:space="preserve">I confirm that the information provided in this document is truthful and accurate at the time of completion. </w:t>
      </w:r>
    </w:p>
    <w:p w14:paraId="5B7E4C84" w14:textId="77777777" w:rsidR="00404276" w:rsidRPr="00E75F63" w:rsidRDefault="00404276" w:rsidP="00404276">
      <w:pPr>
        <w:rPr>
          <w:rFonts w:cs="Arial"/>
        </w:rPr>
      </w:pPr>
      <w:r w:rsidRPr="00E06B07">
        <w:rPr>
          <w:rFonts w:cs="Arial"/>
          <w:szCs w:val="20"/>
        </w:rPr>
        <w:t>Provide author details, including name, position and email address</w:t>
      </w:r>
      <w:r w:rsidRPr="00E75F63">
        <w:rPr>
          <w:rFonts w:cs="Arial"/>
        </w:rPr>
        <w:t xml:space="preserve">: </w:t>
      </w:r>
    </w:p>
    <w:tbl>
      <w:tblPr>
        <w:tblStyle w:val="Style1"/>
        <w:tblW w:w="5000" w:type="pct"/>
        <w:tblBorders>
          <w:top w:val="single" w:sz="4" w:space="0" w:color="4BACC6" w:themeColor="accent5"/>
          <w:left w:val="single" w:sz="4" w:space="0" w:color="4BACC6" w:themeColor="accent5"/>
          <w:bottom w:val="single" w:sz="4" w:space="0" w:color="4BACC6" w:themeColor="accent5"/>
          <w:right w:val="single" w:sz="4" w:space="0" w:color="4BACC6" w:themeColor="accent5"/>
          <w:insideH w:val="none" w:sz="0" w:space="0" w:color="auto"/>
        </w:tblBorders>
        <w:tblLook w:val="04A0" w:firstRow="1" w:lastRow="0" w:firstColumn="1" w:lastColumn="0" w:noHBand="0" w:noVBand="1"/>
      </w:tblPr>
      <w:tblGrid>
        <w:gridCol w:w="9017"/>
      </w:tblGrid>
      <w:tr w:rsidR="00404276" w:rsidRPr="00E75F63" w14:paraId="1653E4DE" w14:textId="77777777" w:rsidTr="00E06B07">
        <w:tc>
          <w:tcPr>
            <w:tcW w:w="5000" w:type="pct"/>
            <w:shd w:val="clear" w:color="auto" w:fill="F2F2F2" w:themeFill="background1" w:themeFillShade="F2"/>
            <w:vAlign w:val="center"/>
          </w:tcPr>
          <w:p w14:paraId="1121808A" w14:textId="77777777" w:rsidR="00404276" w:rsidRPr="00E75F63" w:rsidRDefault="00404276" w:rsidP="00B30C95">
            <w:pPr>
              <w:rPr>
                <w:rFonts w:cs="Arial"/>
              </w:rPr>
            </w:pPr>
          </w:p>
          <w:p w14:paraId="4D4CE38E" w14:textId="77777777" w:rsidR="00E216C2" w:rsidRPr="00E75F63" w:rsidRDefault="00E216C2" w:rsidP="00B30C95">
            <w:pPr>
              <w:rPr>
                <w:rFonts w:cs="Arial"/>
              </w:rPr>
            </w:pPr>
          </w:p>
          <w:p w14:paraId="174A3EB2" w14:textId="77777777" w:rsidR="00E216C2" w:rsidRPr="00E75F63" w:rsidRDefault="00E216C2" w:rsidP="00B30C95">
            <w:pPr>
              <w:rPr>
                <w:rFonts w:cs="Arial"/>
              </w:rPr>
            </w:pPr>
          </w:p>
        </w:tc>
      </w:tr>
    </w:tbl>
    <w:sdt>
      <w:sdtPr>
        <w:rPr>
          <w:rFonts w:cs="Arial"/>
        </w:rPr>
        <w:id w:val="-976908219"/>
        <w:showingPlcHdr/>
        <w:date>
          <w:dateFormat w:val="d/MM/yyyy"/>
          <w:lid w:val="en-AU"/>
          <w:storeMappedDataAs w:val="dateTime"/>
          <w:calendar w:val="gregorian"/>
        </w:date>
      </w:sdtPr>
      <w:sdtEndPr/>
      <w:sdtContent>
        <w:p w14:paraId="2B7FE6F3" w14:textId="77777777" w:rsidR="00404276" w:rsidRPr="00E75F63" w:rsidRDefault="00404276" w:rsidP="00404276">
          <w:pPr>
            <w:rPr>
              <w:rFonts w:cs="Arial"/>
            </w:rPr>
          </w:pPr>
          <w:r w:rsidRPr="00E75F63">
            <w:rPr>
              <w:rStyle w:val="PlaceholderText"/>
              <w:rFonts w:cs="Arial"/>
            </w:rPr>
            <w:t>Click here to enter a date.</w:t>
          </w:r>
        </w:p>
      </w:sdtContent>
    </w:sdt>
    <w:p w14:paraId="64CBCAFF" w14:textId="77777777" w:rsidR="00404276" w:rsidRPr="00E75F63" w:rsidRDefault="00404276" w:rsidP="00404276">
      <w:pPr>
        <w:rPr>
          <w:rFonts w:eastAsiaTheme="majorEastAsia" w:cs="Arial"/>
        </w:rPr>
      </w:pPr>
      <w:r w:rsidRPr="00E75F63" w:rsidDel="002E1323">
        <w:rPr>
          <w:rFonts w:eastAsiaTheme="majorEastAsia" w:cs="Arial"/>
        </w:rPr>
        <w:t xml:space="preserve"> </w:t>
      </w:r>
    </w:p>
    <w:p w14:paraId="1E4C74A5" w14:textId="77777777" w:rsidR="0080644B" w:rsidRPr="00E75F63" w:rsidRDefault="0080644B" w:rsidP="005F10EE">
      <w:pPr>
        <w:rPr>
          <w:rFonts w:cs="Arial"/>
        </w:rPr>
      </w:pPr>
    </w:p>
    <w:p w14:paraId="4FD8ED29" w14:textId="77777777" w:rsidR="00C84FA1" w:rsidRPr="00E75F63" w:rsidRDefault="00C84FA1" w:rsidP="00BB5BA3">
      <w:pPr>
        <w:rPr>
          <w:rFonts w:cs="Arial"/>
          <w:noProof/>
        </w:rPr>
      </w:pPr>
    </w:p>
    <w:sectPr w:rsidR="00C84FA1" w:rsidRPr="00E75F63"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3CFDC2" w14:textId="77777777" w:rsidR="00A703CD" w:rsidRDefault="00A703CD" w:rsidP="00341F70">
      <w:pPr>
        <w:spacing w:after="0" w:line="240" w:lineRule="auto"/>
      </w:pPr>
      <w:r>
        <w:separator/>
      </w:r>
    </w:p>
  </w:endnote>
  <w:endnote w:type="continuationSeparator" w:id="0">
    <w:p w14:paraId="67A8A5E0" w14:textId="77777777" w:rsidR="00A703CD" w:rsidRDefault="00A703CD"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8D6F1" w14:textId="77777777" w:rsidR="00F60C9B" w:rsidRDefault="00F60C9B">
    <w:pPr>
      <w:pStyle w:val="Footer"/>
    </w:pPr>
    <w:r>
      <w:rPr>
        <w:noProof/>
        <w:lang w:eastAsia="en-AU"/>
      </w:rPr>
      <w:drawing>
        <wp:inline distT="0" distB="0" distL="0" distR="0" wp14:anchorId="004A95A3" wp14:editId="485B4BE1">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BA295D" w14:textId="77777777" w:rsidR="00A703CD" w:rsidRDefault="00A703CD" w:rsidP="00341F70">
      <w:pPr>
        <w:spacing w:after="0" w:line="240" w:lineRule="auto"/>
      </w:pPr>
      <w:r>
        <w:separator/>
      </w:r>
    </w:p>
  </w:footnote>
  <w:footnote w:type="continuationSeparator" w:id="0">
    <w:p w14:paraId="4A36EF10" w14:textId="77777777" w:rsidR="00A703CD" w:rsidRDefault="00A703CD"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4EF85" w14:textId="6698092F" w:rsidR="00F60C9B" w:rsidRDefault="00F60C9B"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Performance v1</w:t>
    </w:r>
    <w:r w:rsidR="009B061A">
      <w:rPr>
        <w:sz w:val="16"/>
        <w:szCs w:val="16"/>
      </w:rPr>
      <w:t>.</w:t>
    </w:r>
    <w:r w:rsidR="00636677">
      <w:rPr>
        <w:sz w:val="16"/>
        <w:szCs w:val="16"/>
      </w:rPr>
      <w:t>2</w:t>
    </w:r>
    <w:r>
      <w:rPr>
        <w:sz w:val="16"/>
        <w:szCs w:val="16"/>
      </w:rPr>
      <w:tab/>
    </w:r>
    <w:r>
      <w:rPr>
        <w:sz w:val="16"/>
        <w:szCs w:val="16"/>
      </w:rPr>
      <w:tab/>
    </w:r>
    <w:r>
      <w:rPr>
        <w:sz w:val="16"/>
        <w:szCs w:val="16"/>
      </w:rPr>
      <w:tab/>
    </w:r>
    <w:r w:rsidR="00E216C2">
      <w:rPr>
        <w:sz w:val="16"/>
        <w:szCs w:val="16"/>
      </w:rPr>
      <w:t xml:space="preserve">Initial Certification </w:t>
    </w:r>
    <w:r>
      <w:rPr>
        <w:sz w:val="16"/>
        <w:szCs w:val="16"/>
      </w:rPr>
      <w:t xml:space="preserve">Submission Template </w:t>
    </w:r>
    <w:r w:rsidR="00E216C2">
      <w:rPr>
        <w:sz w:val="16"/>
        <w:szCs w:val="16"/>
      </w:rPr>
      <w:t>r</w:t>
    </w:r>
    <w:r>
      <w:rPr>
        <w:sz w:val="16"/>
        <w:szCs w:val="16"/>
      </w:rPr>
      <w:t>1</w:t>
    </w:r>
  </w:p>
  <w:p w14:paraId="2F95A918" w14:textId="77777777" w:rsidR="00F60C9B" w:rsidRDefault="00F60C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FC5C49"/>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06544D"/>
    <w:multiLevelType w:val="hybridMultilevel"/>
    <w:tmpl w:val="A476CE38"/>
    <w:lvl w:ilvl="0" w:tplc="2B362C6A">
      <w:start w:val="1"/>
      <w:numFmt w:val="bullet"/>
      <w:pStyle w:val="L2D"/>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EAC7432"/>
    <w:multiLevelType w:val="multilevel"/>
    <w:tmpl w:val="F10E5602"/>
    <w:lvl w:ilvl="0">
      <w:start w:val="12"/>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8"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1"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8"/>
  </w:num>
  <w:num w:numId="3">
    <w:abstractNumId w:val="20"/>
  </w:num>
  <w:num w:numId="4">
    <w:abstractNumId w:val="8"/>
  </w:num>
  <w:num w:numId="5">
    <w:abstractNumId w:val="23"/>
  </w:num>
  <w:num w:numId="6">
    <w:abstractNumId w:val="17"/>
  </w:num>
  <w:num w:numId="7">
    <w:abstractNumId w:val="4"/>
  </w:num>
  <w:num w:numId="8">
    <w:abstractNumId w:val="2"/>
  </w:num>
  <w:num w:numId="9">
    <w:abstractNumId w:val="10"/>
  </w:num>
  <w:num w:numId="10">
    <w:abstractNumId w:val="6"/>
  </w:num>
  <w:num w:numId="11">
    <w:abstractNumId w:val="9"/>
  </w:num>
  <w:num w:numId="12">
    <w:abstractNumId w:val="0"/>
  </w:num>
  <w:num w:numId="13">
    <w:abstractNumId w:val="1"/>
  </w:num>
  <w:num w:numId="14">
    <w:abstractNumId w:val="15"/>
  </w:num>
  <w:num w:numId="15">
    <w:abstractNumId w:val="13"/>
  </w:num>
  <w:num w:numId="16">
    <w:abstractNumId w:val="27"/>
  </w:num>
  <w:num w:numId="17">
    <w:abstractNumId w:val="3"/>
  </w:num>
  <w:num w:numId="18">
    <w:abstractNumId w:val="11"/>
  </w:num>
  <w:num w:numId="19">
    <w:abstractNumId w:val="16"/>
  </w:num>
  <w:num w:numId="20">
    <w:abstractNumId w:val="26"/>
  </w:num>
  <w:num w:numId="21">
    <w:abstractNumId w:val="25"/>
  </w:num>
  <w:num w:numId="22">
    <w:abstractNumId w:val="19"/>
  </w:num>
  <w:num w:numId="23">
    <w:abstractNumId w:val="14"/>
  </w:num>
  <w:num w:numId="24">
    <w:abstractNumId w:val="22"/>
  </w:num>
  <w:num w:numId="25">
    <w:abstractNumId w:val="7"/>
  </w:num>
  <w:num w:numId="26">
    <w:abstractNumId w:val="12"/>
  </w:num>
  <w:num w:numId="27">
    <w:abstractNumId w:val="21"/>
  </w:num>
  <w:num w:numId="28">
    <w:abstractNumId w:val="5"/>
  </w:num>
  <w:num w:numId="29">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493F"/>
    <w:rsid w:val="0000646B"/>
    <w:rsid w:val="00015B85"/>
    <w:rsid w:val="00017B56"/>
    <w:rsid w:val="00024DF2"/>
    <w:rsid w:val="000251DE"/>
    <w:rsid w:val="0002622D"/>
    <w:rsid w:val="00041305"/>
    <w:rsid w:val="000414A1"/>
    <w:rsid w:val="00041D8A"/>
    <w:rsid w:val="00043CC3"/>
    <w:rsid w:val="0007088C"/>
    <w:rsid w:val="00086459"/>
    <w:rsid w:val="00096B36"/>
    <w:rsid w:val="00097055"/>
    <w:rsid w:val="000F12D3"/>
    <w:rsid w:val="000F321D"/>
    <w:rsid w:val="000F6D6B"/>
    <w:rsid w:val="00102D9D"/>
    <w:rsid w:val="00103541"/>
    <w:rsid w:val="0011081A"/>
    <w:rsid w:val="00120507"/>
    <w:rsid w:val="00145EF1"/>
    <w:rsid w:val="00155FD6"/>
    <w:rsid w:val="00163096"/>
    <w:rsid w:val="00166528"/>
    <w:rsid w:val="001A6021"/>
    <w:rsid w:val="001A76C9"/>
    <w:rsid w:val="001C087A"/>
    <w:rsid w:val="001C55B2"/>
    <w:rsid w:val="00240170"/>
    <w:rsid w:val="00253282"/>
    <w:rsid w:val="00260316"/>
    <w:rsid w:val="0026389D"/>
    <w:rsid w:val="0026687C"/>
    <w:rsid w:val="002878FE"/>
    <w:rsid w:val="00291D61"/>
    <w:rsid w:val="002A3818"/>
    <w:rsid w:val="002B5708"/>
    <w:rsid w:val="002B5F7A"/>
    <w:rsid w:val="002D672F"/>
    <w:rsid w:val="002F0C37"/>
    <w:rsid w:val="00313F06"/>
    <w:rsid w:val="003216BC"/>
    <w:rsid w:val="00341F70"/>
    <w:rsid w:val="00343B85"/>
    <w:rsid w:val="00354A98"/>
    <w:rsid w:val="00375418"/>
    <w:rsid w:val="00381A88"/>
    <w:rsid w:val="00385775"/>
    <w:rsid w:val="00386BF8"/>
    <w:rsid w:val="003A63C9"/>
    <w:rsid w:val="003B481B"/>
    <w:rsid w:val="003B6A53"/>
    <w:rsid w:val="003E2966"/>
    <w:rsid w:val="003E6408"/>
    <w:rsid w:val="003F710D"/>
    <w:rsid w:val="00400BD3"/>
    <w:rsid w:val="00402DBE"/>
    <w:rsid w:val="00404276"/>
    <w:rsid w:val="004109A5"/>
    <w:rsid w:val="00415DAA"/>
    <w:rsid w:val="00421258"/>
    <w:rsid w:val="00441FDE"/>
    <w:rsid w:val="00450AF8"/>
    <w:rsid w:val="00451AC7"/>
    <w:rsid w:val="00470E31"/>
    <w:rsid w:val="00471975"/>
    <w:rsid w:val="00496BAD"/>
    <w:rsid w:val="004A2F3C"/>
    <w:rsid w:val="004A307D"/>
    <w:rsid w:val="004B7A55"/>
    <w:rsid w:val="004C5ACA"/>
    <w:rsid w:val="004D7376"/>
    <w:rsid w:val="004E345C"/>
    <w:rsid w:val="004F2472"/>
    <w:rsid w:val="0050259E"/>
    <w:rsid w:val="00511690"/>
    <w:rsid w:val="005205F4"/>
    <w:rsid w:val="005326A0"/>
    <w:rsid w:val="00542C2B"/>
    <w:rsid w:val="00543FCE"/>
    <w:rsid w:val="005500F9"/>
    <w:rsid w:val="00557684"/>
    <w:rsid w:val="00577D2A"/>
    <w:rsid w:val="005959BE"/>
    <w:rsid w:val="005B1A2D"/>
    <w:rsid w:val="005C2D2B"/>
    <w:rsid w:val="005C2F1A"/>
    <w:rsid w:val="005C34D2"/>
    <w:rsid w:val="005C692B"/>
    <w:rsid w:val="005E267B"/>
    <w:rsid w:val="005E3471"/>
    <w:rsid w:val="005F10EE"/>
    <w:rsid w:val="005F222E"/>
    <w:rsid w:val="006059AF"/>
    <w:rsid w:val="00611CBB"/>
    <w:rsid w:val="0062673F"/>
    <w:rsid w:val="00626F2A"/>
    <w:rsid w:val="00636677"/>
    <w:rsid w:val="00645631"/>
    <w:rsid w:val="00675AE6"/>
    <w:rsid w:val="00696088"/>
    <w:rsid w:val="006B3D65"/>
    <w:rsid w:val="006B6118"/>
    <w:rsid w:val="006C09EF"/>
    <w:rsid w:val="006C1B6A"/>
    <w:rsid w:val="006C4CA5"/>
    <w:rsid w:val="006D0157"/>
    <w:rsid w:val="006D2524"/>
    <w:rsid w:val="006D3349"/>
    <w:rsid w:val="006D3C47"/>
    <w:rsid w:val="006E0324"/>
    <w:rsid w:val="006E33D7"/>
    <w:rsid w:val="00720175"/>
    <w:rsid w:val="0072577C"/>
    <w:rsid w:val="007278DE"/>
    <w:rsid w:val="00740C60"/>
    <w:rsid w:val="0075170B"/>
    <w:rsid w:val="007537EB"/>
    <w:rsid w:val="00766025"/>
    <w:rsid w:val="007772D5"/>
    <w:rsid w:val="00782D6D"/>
    <w:rsid w:val="00783D12"/>
    <w:rsid w:val="007939E9"/>
    <w:rsid w:val="007B3035"/>
    <w:rsid w:val="007D3ED6"/>
    <w:rsid w:val="0080644B"/>
    <w:rsid w:val="0082504C"/>
    <w:rsid w:val="00830329"/>
    <w:rsid w:val="00833D8E"/>
    <w:rsid w:val="00834B07"/>
    <w:rsid w:val="00841903"/>
    <w:rsid w:val="0085506B"/>
    <w:rsid w:val="0086343F"/>
    <w:rsid w:val="00874D00"/>
    <w:rsid w:val="008B10FC"/>
    <w:rsid w:val="008B71B6"/>
    <w:rsid w:val="008C591D"/>
    <w:rsid w:val="008D2570"/>
    <w:rsid w:val="008E2EB8"/>
    <w:rsid w:val="00905305"/>
    <w:rsid w:val="009173CC"/>
    <w:rsid w:val="00941D1F"/>
    <w:rsid w:val="00950859"/>
    <w:rsid w:val="0095348B"/>
    <w:rsid w:val="00955D43"/>
    <w:rsid w:val="00955DBE"/>
    <w:rsid w:val="00965204"/>
    <w:rsid w:val="00973783"/>
    <w:rsid w:val="00974FB1"/>
    <w:rsid w:val="00993A65"/>
    <w:rsid w:val="009A13BF"/>
    <w:rsid w:val="009B061A"/>
    <w:rsid w:val="009E45D5"/>
    <w:rsid w:val="00A14DE0"/>
    <w:rsid w:val="00A169F8"/>
    <w:rsid w:val="00A17FA4"/>
    <w:rsid w:val="00A207CE"/>
    <w:rsid w:val="00A21FCB"/>
    <w:rsid w:val="00A275AC"/>
    <w:rsid w:val="00A45B94"/>
    <w:rsid w:val="00A53705"/>
    <w:rsid w:val="00A703CD"/>
    <w:rsid w:val="00A71ED4"/>
    <w:rsid w:val="00A77B3E"/>
    <w:rsid w:val="00A92DC1"/>
    <w:rsid w:val="00AA10CC"/>
    <w:rsid w:val="00AA2E9F"/>
    <w:rsid w:val="00AA6199"/>
    <w:rsid w:val="00AB2114"/>
    <w:rsid w:val="00AC3762"/>
    <w:rsid w:val="00AD250F"/>
    <w:rsid w:val="00AD7849"/>
    <w:rsid w:val="00AF437B"/>
    <w:rsid w:val="00B04026"/>
    <w:rsid w:val="00B1022C"/>
    <w:rsid w:val="00B16241"/>
    <w:rsid w:val="00B2137F"/>
    <w:rsid w:val="00B321AC"/>
    <w:rsid w:val="00B43004"/>
    <w:rsid w:val="00B60E0B"/>
    <w:rsid w:val="00B84E03"/>
    <w:rsid w:val="00B95C4C"/>
    <w:rsid w:val="00BA72AB"/>
    <w:rsid w:val="00BA7D0F"/>
    <w:rsid w:val="00BB0CF9"/>
    <w:rsid w:val="00BB5BA3"/>
    <w:rsid w:val="00BC13DE"/>
    <w:rsid w:val="00BC1D56"/>
    <w:rsid w:val="00BC4AA4"/>
    <w:rsid w:val="00BE71D2"/>
    <w:rsid w:val="00BF694D"/>
    <w:rsid w:val="00C166CB"/>
    <w:rsid w:val="00C172F4"/>
    <w:rsid w:val="00C30572"/>
    <w:rsid w:val="00C3515B"/>
    <w:rsid w:val="00C63291"/>
    <w:rsid w:val="00C66A4C"/>
    <w:rsid w:val="00C76C2D"/>
    <w:rsid w:val="00C814E4"/>
    <w:rsid w:val="00C819B4"/>
    <w:rsid w:val="00C84FA1"/>
    <w:rsid w:val="00C93B33"/>
    <w:rsid w:val="00CA175C"/>
    <w:rsid w:val="00CA2474"/>
    <w:rsid w:val="00CD4E90"/>
    <w:rsid w:val="00D144BE"/>
    <w:rsid w:val="00D15333"/>
    <w:rsid w:val="00D20DA9"/>
    <w:rsid w:val="00D32CE7"/>
    <w:rsid w:val="00D34A57"/>
    <w:rsid w:val="00D4664A"/>
    <w:rsid w:val="00D532C3"/>
    <w:rsid w:val="00D55E65"/>
    <w:rsid w:val="00D70E27"/>
    <w:rsid w:val="00D80EAC"/>
    <w:rsid w:val="00D90A03"/>
    <w:rsid w:val="00D90EBB"/>
    <w:rsid w:val="00DA27D3"/>
    <w:rsid w:val="00DB75CE"/>
    <w:rsid w:val="00DC36E3"/>
    <w:rsid w:val="00DD53EF"/>
    <w:rsid w:val="00DD7C64"/>
    <w:rsid w:val="00DF0E45"/>
    <w:rsid w:val="00DF2C9B"/>
    <w:rsid w:val="00E06B07"/>
    <w:rsid w:val="00E1023F"/>
    <w:rsid w:val="00E15F6B"/>
    <w:rsid w:val="00E216C2"/>
    <w:rsid w:val="00E33F82"/>
    <w:rsid w:val="00E52F47"/>
    <w:rsid w:val="00E63EF6"/>
    <w:rsid w:val="00E75F63"/>
    <w:rsid w:val="00E82F50"/>
    <w:rsid w:val="00E911BF"/>
    <w:rsid w:val="00EA1EFB"/>
    <w:rsid w:val="00EA5A74"/>
    <w:rsid w:val="00EB7096"/>
    <w:rsid w:val="00EC4E1C"/>
    <w:rsid w:val="00ED6225"/>
    <w:rsid w:val="00EE0752"/>
    <w:rsid w:val="00EE192D"/>
    <w:rsid w:val="00EE7298"/>
    <w:rsid w:val="00F03237"/>
    <w:rsid w:val="00F22F4B"/>
    <w:rsid w:val="00F239EF"/>
    <w:rsid w:val="00F43E46"/>
    <w:rsid w:val="00F60C9B"/>
    <w:rsid w:val="00F841C3"/>
    <w:rsid w:val="00F93D08"/>
    <w:rsid w:val="00F945F1"/>
    <w:rsid w:val="00FB13AD"/>
    <w:rsid w:val="00FB145F"/>
    <w:rsid w:val="00FB2507"/>
    <w:rsid w:val="00FB3E3E"/>
    <w:rsid w:val="00FC156C"/>
    <w:rsid w:val="00FC67A4"/>
    <w:rsid w:val="00FD62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27DC43"/>
  <w15:docId w15:val="{CEC72F8A-BD84-4A3C-996F-4B8C929F6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0"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C30572"/>
    <w:pPr>
      <w:spacing w:after="160" w:line="259" w:lineRule="auto"/>
    </w:pPr>
    <w:rPr>
      <w:rFonts w:eastAsiaTheme="minorHAnsi" w:cstheme="minorBidi"/>
      <w:szCs w:val="22"/>
      <w:lang w:val="en-AU"/>
    </w:rPr>
  </w:style>
  <w:style w:type="paragraph" w:styleId="Heading1">
    <w:name w:val="heading 1"/>
    <w:basedOn w:val="Normal"/>
    <w:link w:val="Heading1Char"/>
    <w:uiPriority w:val="9"/>
    <w:qFormat/>
    <w:rsid w:val="00404276"/>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63667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404276"/>
    <w:pPr>
      <w:keepLines/>
      <w:spacing w:before="80"/>
      <w:outlineLvl w:val="2"/>
    </w:pPr>
    <w:rPr>
      <w:rFonts w:eastAsiaTheme="majorEastAsia" w:cstheme="majorBidi"/>
      <w:b/>
      <w:bCs/>
    </w:rPr>
  </w:style>
  <w:style w:type="paragraph" w:styleId="Heading4">
    <w:name w:val="heading 4"/>
    <w:aliases w:val="Subsubtitle"/>
    <w:basedOn w:val="Normal"/>
    <w:next w:val="Normal"/>
    <w:locked/>
    <w:rsid w:val="00DC36E3"/>
    <w:pPr>
      <w:spacing w:before="240" w:after="40" w:line="240" w:lineRule="auto"/>
      <w:outlineLvl w:val="3"/>
    </w:pPr>
    <w:rPr>
      <w:b/>
      <w:bCs/>
      <w:szCs w:val="24"/>
    </w:rPr>
  </w:style>
  <w:style w:type="paragraph" w:styleId="Heading5">
    <w:name w:val="heading 5"/>
    <w:basedOn w:val="Normal"/>
    <w:next w:val="Normal"/>
    <w:locked/>
    <w:rsid w:val="00DC36E3"/>
    <w:pPr>
      <w:spacing w:before="220" w:after="40" w:line="240" w:lineRule="auto"/>
      <w:outlineLvl w:val="4"/>
    </w:pPr>
    <w:rPr>
      <w:bCs/>
      <w:u w:val="single"/>
    </w:rPr>
  </w:style>
  <w:style w:type="paragraph" w:styleId="Heading6">
    <w:name w:val="heading 6"/>
    <w:basedOn w:val="Normal"/>
    <w:next w:val="Normal"/>
    <w:locked/>
    <w:rsid w:val="00DC36E3"/>
    <w:pPr>
      <w:spacing w:after="40" w:line="240" w:lineRule="auto"/>
      <w:outlineLvl w:val="5"/>
    </w:pPr>
    <w:rPr>
      <w:b/>
      <w:bCs/>
    </w:rPr>
  </w:style>
  <w:style w:type="character" w:default="1" w:styleId="DefaultParagraphFont">
    <w:name w:val="Default Paragraph Font"/>
    <w:uiPriority w:val="1"/>
    <w:semiHidden/>
    <w:unhideWhenUsed/>
    <w:rsid w:val="00C305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30572"/>
  </w:style>
  <w:style w:type="paragraph" w:styleId="ListParagraph">
    <w:name w:val="List Paragraph"/>
    <w:aliases w:val="L1 num list,Body of text - Bullet point,List (1st level)"/>
    <w:basedOn w:val="Normal"/>
    <w:link w:val="ListParagraphChar"/>
    <w:uiPriority w:val="34"/>
    <w:qFormat/>
    <w:locked/>
    <w:rsid w:val="00404276"/>
    <w:pPr>
      <w:numPr>
        <w:numId w:val="3"/>
      </w:numPr>
      <w:spacing w:line="288" w:lineRule="auto"/>
      <w:contextualSpacing/>
      <w:jc w:val="both"/>
    </w:pPr>
    <w:rPr>
      <w:rFonts w:eastAsia="Calibri" w:cs="Times New Roman"/>
      <w:szCs w:val="18"/>
    </w:rPr>
  </w:style>
  <w:style w:type="character" w:customStyle="1" w:styleId="ListParagraphChar">
    <w:name w:val="List Paragraph Char"/>
    <w:aliases w:val="L1 num list Char,Body of text - Bullet point Char,List (1st level) Char"/>
    <w:basedOn w:val="DefaultParagraphFont"/>
    <w:link w:val="ListParagraph"/>
    <w:uiPriority w:val="34"/>
    <w:rsid w:val="00404276"/>
    <w:rPr>
      <w:rFonts w:eastAsia="Calibri"/>
      <w:color w:val="000000"/>
      <w:szCs w:val="18"/>
      <w:lang w:val="en-AU"/>
    </w:rPr>
  </w:style>
  <w:style w:type="paragraph" w:customStyle="1" w:styleId="L1dots">
    <w:name w:val="L1 dots"/>
    <w:basedOn w:val="ListParagraph"/>
    <w:link w:val="L1dotsChar"/>
    <w:qFormat/>
    <w:rsid w:val="00096B36"/>
    <w:pPr>
      <w:numPr>
        <w:numId w:val="29"/>
      </w:numPr>
    </w:pPr>
  </w:style>
  <w:style w:type="paragraph" w:customStyle="1" w:styleId="Pointsavailable">
    <w:name w:val="Points available"/>
    <w:basedOn w:val="Caption"/>
    <w:link w:val="PointsavailableChar"/>
    <w:autoRedefine/>
    <w:qFormat/>
    <w:rsid w:val="00404276"/>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404276"/>
    <w:rPr>
      <w:rFonts w:eastAsia="Calibri"/>
      <w:b/>
      <w:color w:val="56B3D0"/>
      <w:sz w:val="22"/>
      <w:szCs w:val="16"/>
      <w:lang w:val="en-AU"/>
    </w:rPr>
  </w:style>
  <w:style w:type="paragraph" w:styleId="Caption">
    <w:name w:val="caption"/>
    <w:basedOn w:val="Normal"/>
    <w:next w:val="Normal"/>
    <w:uiPriority w:val="35"/>
    <w:semiHidden/>
    <w:unhideWhenUsed/>
    <w:qFormat/>
    <w:rsid w:val="00404276"/>
    <w:pPr>
      <w:spacing w:line="240" w:lineRule="auto"/>
    </w:pPr>
    <w:rPr>
      <w:b/>
      <w:bCs/>
      <w:color w:val="4F81BD" w:themeColor="accent1"/>
      <w:sz w:val="18"/>
      <w:szCs w:val="18"/>
    </w:rPr>
  </w:style>
  <w:style w:type="character" w:customStyle="1" w:styleId="L1dotsChar">
    <w:name w:val="L1 dots Char"/>
    <w:basedOn w:val="ListParagraphChar"/>
    <w:link w:val="L1dots"/>
    <w:rsid w:val="00096B36"/>
    <w:rPr>
      <w:rFonts w:eastAsia="Calibri"/>
      <w:color w:val="000000"/>
      <w:szCs w:val="18"/>
      <w:lang w:val="en-AU"/>
    </w:rPr>
  </w:style>
  <w:style w:type="paragraph" w:styleId="List">
    <w:name w:val="List"/>
    <w:basedOn w:val="Normal"/>
    <w:rsid w:val="00DC36E3"/>
    <w:pPr>
      <w:numPr>
        <w:numId w:val="1"/>
      </w:numPr>
    </w:pPr>
  </w:style>
  <w:style w:type="character" w:customStyle="1" w:styleId="Heading2Char">
    <w:name w:val="Heading 2 Char"/>
    <w:aliases w:val="Heading L2 Char"/>
    <w:basedOn w:val="DefaultParagraphFont"/>
    <w:link w:val="Heading2"/>
    <w:uiPriority w:val="9"/>
    <w:rsid w:val="00636677"/>
    <w:rPr>
      <w:rFonts w:asciiTheme="majorHAnsi" w:eastAsiaTheme="majorEastAsia" w:hAnsiTheme="majorHAnsi" w:cstheme="majorBidi"/>
      <w:color w:val="365F91" w:themeColor="accent1" w:themeShade="BF"/>
      <w:sz w:val="26"/>
      <w:szCs w:val="26"/>
      <w:lang w:val="en-AU"/>
    </w:rPr>
  </w:style>
  <w:style w:type="character" w:customStyle="1" w:styleId="Heading3Char">
    <w:name w:val="Heading 3 Char"/>
    <w:basedOn w:val="DefaultParagraphFont"/>
    <w:link w:val="Heading3"/>
    <w:rsid w:val="00404276"/>
    <w:rPr>
      <w:rFonts w:eastAsiaTheme="majorEastAsia" w:cstheme="majorBidi"/>
      <w:b/>
      <w:bCs/>
      <w:color w:val="000000"/>
      <w:szCs w:val="22"/>
      <w:lang w:val="en-AU"/>
    </w:rPr>
  </w:style>
  <w:style w:type="paragraph" w:customStyle="1" w:styleId="DateIssue">
    <w:name w:val="Date Issue"/>
    <w:basedOn w:val="Normal"/>
    <w:rsid w:val="00BA7D0F"/>
    <w:pPr>
      <w:spacing w:line="336" w:lineRule="exact"/>
    </w:pPr>
    <w:rPr>
      <w:sz w:val="28"/>
    </w:rPr>
  </w:style>
  <w:style w:type="paragraph" w:styleId="Header">
    <w:name w:val="header"/>
    <w:basedOn w:val="Normal"/>
    <w:link w:val="HeaderChar"/>
    <w:unhideWhenUsed/>
    <w:locked/>
    <w:rsid w:val="00404276"/>
    <w:pPr>
      <w:tabs>
        <w:tab w:val="center" w:pos="4513"/>
        <w:tab w:val="right" w:pos="9026"/>
      </w:tabs>
      <w:spacing w:after="0" w:line="240" w:lineRule="auto"/>
    </w:pPr>
  </w:style>
  <w:style w:type="character" w:customStyle="1" w:styleId="HeaderChar">
    <w:name w:val="Header Char"/>
    <w:basedOn w:val="DefaultParagraphFont"/>
    <w:link w:val="Header"/>
    <w:rsid w:val="00404276"/>
    <w:rPr>
      <w:rFonts w:eastAsia="Arial" w:cs="Arial"/>
      <w:color w:val="000000"/>
      <w:szCs w:val="22"/>
      <w:lang w:val="en-AU"/>
    </w:rPr>
  </w:style>
  <w:style w:type="paragraph" w:styleId="Footer">
    <w:name w:val="footer"/>
    <w:basedOn w:val="Normal"/>
    <w:link w:val="FooterChar"/>
    <w:unhideWhenUsed/>
    <w:locked/>
    <w:rsid w:val="00404276"/>
    <w:pPr>
      <w:tabs>
        <w:tab w:val="center" w:pos="4513"/>
        <w:tab w:val="right" w:pos="9026"/>
      </w:tabs>
      <w:spacing w:after="0" w:line="240" w:lineRule="auto"/>
    </w:pPr>
  </w:style>
  <w:style w:type="character" w:customStyle="1" w:styleId="FooterChar">
    <w:name w:val="Footer Char"/>
    <w:basedOn w:val="DefaultParagraphFont"/>
    <w:link w:val="Footer"/>
    <w:rsid w:val="00404276"/>
    <w:rPr>
      <w:rFonts w:eastAsia="Arial" w:cs="Arial"/>
      <w:color w:val="000000"/>
      <w:szCs w:val="22"/>
      <w:lang w:val="en-AU"/>
    </w:rPr>
  </w:style>
  <w:style w:type="character" w:customStyle="1" w:styleId="Heading1Char">
    <w:name w:val="Heading 1 Char"/>
    <w:basedOn w:val="DefaultParagraphFont"/>
    <w:link w:val="Heading1"/>
    <w:uiPriority w:val="9"/>
    <w:rsid w:val="00404276"/>
    <w:rPr>
      <w:rFonts w:cs="Arial"/>
      <w:caps/>
      <w:noProof/>
      <w:color w:val="56B3D0"/>
      <w:sz w:val="36"/>
      <w:szCs w:val="32"/>
      <w:lang w:val="en-AU"/>
    </w:rPr>
  </w:style>
  <w:style w:type="paragraph" w:styleId="Title">
    <w:name w:val="Title"/>
    <w:basedOn w:val="Normal"/>
    <w:next w:val="Normal"/>
    <w:link w:val="TitleChar"/>
    <w:uiPriority w:val="10"/>
    <w:qFormat/>
    <w:locked/>
    <w:rsid w:val="00636677"/>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636677"/>
    <w:rPr>
      <w:rFonts w:eastAsia="Calibri" w:cstheme="minorBidi"/>
      <w:caps/>
      <w:noProof/>
      <w:color w:val="56B3D0"/>
      <w:sz w:val="44"/>
      <w:szCs w:val="44"/>
      <w:lang w:val="en-AU"/>
    </w:rPr>
  </w:style>
  <w:style w:type="paragraph" w:styleId="Revision">
    <w:name w:val="Revision"/>
    <w:hidden/>
    <w:uiPriority w:val="99"/>
    <w:semiHidden/>
    <w:rsid w:val="00404276"/>
    <w:rPr>
      <w:rFonts w:eastAsiaTheme="minorHAnsi" w:cstheme="minorBidi"/>
      <w:sz w:val="22"/>
      <w:szCs w:val="22"/>
      <w:lang w:val="en-AU"/>
    </w:rPr>
  </w:style>
  <w:style w:type="paragraph" w:customStyle="1" w:styleId="Preliminary">
    <w:name w:val="Preliminary"/>
    <w:basedOn w:val="Heading3"/>
    <w:qFormat/>
    <w:rsid w:val="00096B36"/>
    <w:pPr>
      <w:ind w:left="720" w:hanging="720"/>
    </w:pPr>
    <w:rPr>
      <w:rFonts w:eastAsia="Times New Roman" w:cs="Times New Roman"/>
    </w:rPr>
  </w:style>
  <w:style w:type="paragraph" w:customStyle="1" w:styleId="L2NumList">
    <w:name w:val="L2 Num List"/>
    <w:basedOn w:val="ListParagraph"/>
    <w:link w:val="L2NumListChar"/>
    <w:qFormat/>
    <w:rsid w:val="00096B36"/>
    <w:pPr>
      <w:jc w:val="left"/>
    </w:pPr>
  </w:style>
  <w:style w:type="paragraph" w:customStyle="1" w:styleId="L2D">
    <w:name w:val="L2D"/>
    <w:basedOn w:val="Normal"/>
    <w:rsid w:val="007B3035"/>
    <w:pPr>
      <w:numPr>
        <w:numId w:val="4"/>
      </w:numPr>
      <w:spacing w:after="0" w:line="240" w:lineRule="auto"/>
      <w:ind w:left="1434" w:hanging="357"/>
    </w:pPr>
  </w:style>
  <w:style w:type="paragraph" w:customStyle="1" w:styleId="L2dots">
    <w:name w:val="L2 dots"/>
    <w:basedOn w:val="Normal"/>
    <w:link w:val="L2dotsChar"/>
    <w:qFormat/>
    <w:rsid w:val="00096B36"/>
    <w:pPr>
      <w:spacing w:after="0"/>
      <w:ind w:left="1080" w:hanging="360"/>
      <w:contextualSpacing/>
    </w:pPr>
    <w:rPr>
      <w:lang w:val="en-GB" w:eastAsia="en-GB"/>
    </w:rPr>
  </w:style>
  <w:style w:type="character" w:customStyle="1" w:styleId="L2dotsChar">
    <w:name w:val="L2 dots Char"/>
    <w:basedOn w:val="DefaultParagraphFont"/>
    <w:link w:val="L2dots"/>
    <w:rsid w:val="00096B36"/>
    <w:rPr>
      <w:rFonts w:eastAsia="Arial" w:cs="Arial"/>
      <w:color w:val="000000"/>
      <w:lang w:val="en-GB" w:eastAsia="en-GB"/>
    </w:rPr>
  </w:style>
  <w:style w:type="paragraph" w:customStyle="1" w:styleId="ListParagraphL1numlist">
    <w:name w:val="List ParagraphL1num list"/>
    <w:basedOn w:val="Normal"/>
    <w:rsid w:val="007B3035"/>
    <w:pPr>
      <w:spacing w:line="288" w:lineRule="auto"/>
      <w:contextualSpacing/>
      <w:jc w:val="both"/>
    </w:pPr>
    <w:rPr>
      <w:rFonts w:eastAsia="Calibri"/>
      <w:szCs w:val="18"/>
    </w:rPr>
  </w:style>
  <w:style w:type="paragraph" w:customStyle="1" w:styleId="TableTitle">
    <w:name w:val="Table Title"/>
    <w:basedOn w:val="Normal"/>
    <w:qFormat/>
    <w:rsid w:val="00096B36"/>
    <w:pPr>
      <w:jc w:val="center"/>
    </w:pPr>
    <w:rPr>
      <w:b/>
      <w:sz w:val="24"/>
    </w:rPr>
  </w:style>
  <w:style w:type="paragraph" w:customStyle="1" w:styleId="tabletext">
    <w:name w:val="table text"/>
    <w:basedOn w:val="Normal"/>
    <w:qFormat/>
    <w:rsid w:val="00096B36"/>
    <w:pPr>
      <w:spacing w:after="0" w:line="240" w:lineRule="auto"/>
    </w:pPr>
    <w:rPr>
      <w:b/>
    </w:rPr>
  </w:style>
  <w:style w:type="character" w:customStyle="1" w:styleId="L2NumListChar">
    <w:name w:val="L2 Num List Char"/>
    <w:basedOn w:val="ListParagraphChar"/>
    <w:link w:val="L2NumList"/>
    <w:rsid w:val="00096B36"/>
    <w:rPr>
      <w:rFonts w:eastAsia="Calibri"/>
      <w:color w:val="000000"/>
      <w:szCs w:val="18"/>
      <w:lang w:val="en-AU"/>
    </w:rPr>
  </w:style>
  <w:style w:type="paragraph" w:customStyle="1" w:styleId="Optionslist">
    <w:name w:val="Options list"/>
    <w:basedOn w:val="ListParagraph"/>
    <w:link w:val="OptionslistChar"/>
    <w:qFormat/>
    <w:rsid w:val="00096B36"/>
    <w:rPr>
      <w:szCs w:val="20"/>
    </w:rPr>
  </w:style>
  <w:style w:type="character" w:customStyle="1" w:styleId="OptionslistChar">
    <w:name w:val="Options list Char"/>
    <w:basedOn w:val="DefaultParagraphFont"/>
    <w:link w:val="Optionslist"/>
    <w:rsid w:val="00096B36"/>
    <w:rPr>
      <w:rFonts w:eastAsia="Calibri"/>
      <w:color w:val="000000"/>
      <w:lang w:val="en-AU"/>
    </w:rPr>
  </w:style>
  <w:style w:type="paragraph" w:styleId="BalloonText">
    <w:name w:val="Balloon Text"/>
    <w:basedOn w:val="Normal"/>
    <w:link w:val="BalloonTextChar"/>
    <w:uiPriority w:val="99"/>
    <w:semiHidden/>
    <w:unhideWhenUsed/>
    <w:locked/>
    <w:rsid w:val="004042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276"/>
    <w:rPr>
      <w:rFonts w:ascii="Tahoma" w:eastAsia="Arial" w:hAnsi="Tahoma" w:cs="Tahoma"/>
      <w:color w:val="000000"/>
      <w:sz w:val="16"/>
      <w:szCs w:val="16"/>
      <w:lang w:val="en-AU"/>
    </w:rPr>
  </w:style>
  <w:style w:type="paragraph" w:customStyle="1" w:styleId="Style3">
    <w:name w:val="Style3"/>
    <w:basedOn w:val="Heading3"/>
    <w:rsid w:val="00404276"/>
    <w:pPr>
      <w:keepLines w:val="0"/>
      <w:numPr>
        <w:ilvl w:val="1"/>
        <w:numId w:val="2"/>
      </w:numPr>
      <w:spacing w:before="0" w:after="240" w:line="192" w:lineRule="auto"/>
    </w:pPr>
    <w:rPr>
      <w:rFonts w:ascii="Arial Rounded MT Bold" w:eastAsia="Calibri" w:hAnsi="Arial Rounded MT Bold" w:cs="Times New Roman"/>
      <w:b w:val="0"/>
      <w:bCs w:val="0"/>
      <w:caps/>
      <w:noProof/>
      <w:color w:val="92D050"/>
      <w:szCs w:val="28"/>
    </w:rPr>
  </w:style>
  <w:style w:type="character" w:styleId="Emphasis">
    <w:name w:val="Emphasis"/>
    <w:basedOn w:val="DefaultParagraphFont"/>
    <w:uiPriority w:val="20"/>
    <w:locked/>
    <w:rsid w:val="00404276"/>
    <w:rPr>
      <w:i/>
      <w:iCs/>
    </w:rPr>
  </w:style>
  <w:style w:type="character" w:styleId="CommentReference">
    <w:name w:val="annotation reference"/>
    <w:basedOn w:val="DefaultParagraphFont"/>
    <w:uiPriority w:val="99"/>
    <w:semiHidden/>
    <w:unhideWhenUsed/>
    <w:locked/>
    <w:rsid w:val="00404276"/>
    <w:rPr>
      <w:sz w:val="16"/>
      <w:szCs w:val="16"/>
    </w:rPr>
  </w:style>
  <w:style w:type="paragraph" w:styleId="CommentText">
    <w:name w:val="annotation text"/>
    <w:basedOn w:val="Normal"/>
    <w:link w:val="CommentTextChar"/>
    <w:uiPriority w:val="99"/>
    <w:unhideWhenUsed/>
    <w:locked/>
    <w:rsid w:val="00404276"/>
    <w:pPr>
      <w:spacing w:line="240" w:lineRule="auto"/>
    </w:pPr>
  </w:style>
  <w:style w:type="character" w:customStyle="1" w:styleId="CommentTextChar">
    <w:name w:val="Comment Text Char"/>
    <w:basedOn w:val="DefaultParagraphFont"/>
    <w:link w:val="CommentText"/>
    <w:uiPriority w:val="99"/>
    <w:rsid w:val="00404276"/>
    <w:rPr>
      <w:rFonts w:eastAsia="Arial" w:cs="Arial"/>
      <w:color w:val="000000"/>
      <w:lang w:val="en-AU"/>
    </w:rPr>
  </w:style>
  <w:style w:type="paragraph" w:styleId="CommentSubject">
    <w:name w:val="annotation subject"/>
    <w:basedOn w:val="CommentText"/>
    <w:next w:val="CommentText"/>
    <w:link w:val="CommentSubjectChar"/>
    <w:uiPriority w:val="99"/>
    <w:semiHidden/>
    <w:unhideWhenUsed/>
    <w:locked/>
    <w:rsid w:val="00404276"/>
    <w:rPr>
      <w:b/>
      <w:bCs/>
    </w:rPr>
  </w:style>
  <w:style w:type="character" w:customStyle="1" w:styleId="CommentSubjectChar">
    <w:name w:val="Comment Subject Char"/>
    <w:basedOn w:val="CommentTextChar"/>
    <w:link w:val="CommentSubject"/>
    <w:uiPriority w:val="99"/>
    <w:semiHidden/>
    <w:rsid w:val="00404276"/>
    <w:rPr>
      <w:rFonts w:eastAsia="Arial" w:cs="Arial"/>
      <w:b/>
      <w:bCs/>
      <w:color w:val="000000"/>
      <w:lang w:val="en-AU"/>
    </w:rPr>
  </w:style>
  <w:style w:type="character" w:styleId="Hyperlink">
    <w:name w:val="Hyperlink"/>
    <w:basedOn w:val="DefaultParagraphFont"/>
    <w:uiPriority w:val="99"/>
    <w:unhideWhenUsed/>
    <w:locked/>
    <w:rsid w:val="00404276"/>
    <w:rPr>
      <w:color w:val="0000FF" w:themeColor="hyperlink"/>
      <w:u w:val="single"/>
    </w:rPr>
  </w:style>
  <w:style w:type="table" w:styleId="TableGrid">
    <w:name w:val="Table Grid"/>
    <w:basedOn w:val="TableNormal"/>
    <w:uiPriority w:val="59"/>
    <w:rsid w:val="00404276"/>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Criterion">
    <w:name w:val="Criterion"/>
    <w:basedOn w:val="Heading3"/>
    <w:link w:val="CriterionChar"/>
    <w:autoRedefine/>
    <w:qFormat/>
    <w:rsid w:val="00404276"/>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404276"/>
    <w:rPr>
      <w:rFonts w:eastAsia="Arial" w:cs="Arial"/>
      <w:bCs/>
      <w:caps/>
      <w:color w:val="365F91" w:themeColor="accent1" w:themeShade="BF"/>
      <w:sz w:val="28"/>
      <w:szCs w:val="28"/>
      <w:lang w:val="en-AU"/>
    </w:rPr>
  </w:style>
  <w:style w:type="paragraph" w:styleId="NoSpacing">
    <w:name w:val="No Spacing"/>
    <w:uiPriority w:val="1"/>
    <w:locked/>
    <w:rsid w:val="00AA10CC"/>
    <w:rPr>
      <w:rFonts w:eastAsiaTheme="minorHAnsi" w:cstheme="minorBidi"/>
      <w:szCs w:val="22"/>
      <w:lang w:val="en-AU"/>
    </w:rPr>
  </w:style>
  <w:style w:type="character" w:styleId="Strong">
    <w:name w:val="Strong"/>
    <w:aliases w:val="GBCA Document Text Bold"/>
    <w:basedOn w:val="DefaultParagraphFont"/>
    <w:qFormat/>
    <w:locked/>
    <w:rsid w:val="00096B36"/>
    <w:rPr>
      <w:rFonts w:ascii="Arial" w:hAnsi="Arial" w:cs="Arial" w:hint="default"/>
    </w:rPr>
  </w:style>
  <w:style w:type="table" w:customStyle="1" w:styleId="TableGrid1">
    <w:name w:val="Table Grid1"/>
    <w:basedOn w:val="TableNormal"/>
    <w:next w:val="TableGrid"/>
    <w:uiPriority w:val="59"/>
    <w:rsid w:val="002878FE"/>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Heading40">
    <w:name w:val="Heading  4"/>
    <w:basedOn w:val="Heading3"/>
    <w:link w:val="Heading4Char"/>
    <w:qFormat/>
    <w:rsid w:val="006E0324"/>
  </w:style>
  <w:style w:type="table" w:customStyle="1" w:styleId="Style1">
    <w:name w:val="Style1"/>
    <w:basedOn w:val="TableNormal"/>
    <w:uiPriority w:val="99"/>
    <w:rsid w:val="00F60C9B"/>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character" w:customStyle="1" w:styleId="Heading4Char">
    <w:name w:val="Heading  4 Char"/>
    <w:basedOn w:val="Heading3Char"/>
    <w:link w:val="Heading40"/>
    <w:rsid w:val="006E0324"/>
    <w:rPr>
      <w:rFonts w:eastAsiaTheme="majorEastAsia" w:cstheme="majorBidi"/>
      <w:b/>
      <w:bCs/>
      <w:color w:val="000000"/>
      <w:sz w:val="24"/>
      <w:szCs w:val="22"/>
      <w:lang w:val="en-AU"/>
    </w:rPr>
  </w:style>
  <w:style w:type="table" w:customStyle="1" w:styleId="Style11">
    <w:name w:val="Style11"/>
    <w:basedOn w:val="TableNormal"/>
    <w:uiPriority w:val="99"/>
    <w:rsid w:val="00BE71D2"/>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customStyle="1" w:styleId="Style12">
    <w:name w:val="Style12"/>
    <w:basedOn w:val="TableNormal"/>
    <w:uiPriority w:val="99"/>
    <w:rsid w:val="00F60C9B"/>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customStyle="1" w:styleId="Style13">
    <w:name w:val="Style13"/>
    <w:basedOn w:val="TableNormal"/>
    <w:uiPriority w:val="99"/>
    <w:rsid w:val="00611CBB"/>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character" w:styleId="PlaceholderText">
    <w:name w:val="Placeholder Text"/>
    <w:basedOn w:val="DefaultParagraphFont"/>
    <w:uiPriority w:val="99"/>
    <w:semiHidden/>
    <w:locked/>
    <w:rsid w:val="00404276"/>
    <w:rPr>
      <w:color w:val="808080"/>
    </w:rPr>
  </w:style>
  <w:style w:type="paragraph" w:customStyle="1" w:styleId="Heading10">
    <w:name w:val="Heading  1"/>
    <w:basedOn w:val="Heading1"/>
    <w:link w:val="Heading1Char0"/>
    <w:qFormat/>
    <w:rsid w:val="00E75F63"/>
    <w:pPr>
      <w:keepNext/>
      <w:spacing w:after="120"/>
    </w:pPr>
    <w:rPr>
      <w:rFonts w:eastAsiaTheme="minorHAnsi" w:cs="Times New Roman"/>
      <w:lang w:val="en-US"/>
    </w:rPr>
  </w:style>
  <w:style w:type="character" w:customStyle="1" w:styleId="Heading1Char0">
    <w:name w:val="Heading  1 Char"/>
    <w:basedOn w:val="DefaultParagraphFont"/>
    <w:link w:val="Heading10"/>
    <w:rsid w:val="00E75F63"/>
    <w:rPr>
      <w:rFonts w:asciiTheme="minorHAnsi" w:eastAsiaTheme="minorHAnsi" w:hAnsiTheme="minorHAnsi"/>
      <w:caps/>
      <w:noProof/>
      <w:color w:val="56B3D0"/>
      <w:sz w:val="36"/>
      <w:szCs w:val="32"/>
    </w:rPr>
  </w:style>
  <w:style w:type="paragraph" w:customStyle="1" w:styleId="Heading20">
    <w:name w:val="Heading  2"/>
    <w:basedOn w:val="Heading2"/>
    <w:link w:val="Heading2Char0"/>
    <w:qFormat/>
    <w:rsid w:val="00636677"/>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636677"/>
    <w:rPr>
      <w:rFonts w:eastAsia="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7909D2-F9D1-4B54-A013-50888500C3A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FCD673D-8BCE-4F35-AAD4-3C5F2B46F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1796</Words>
  <Characters>10554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5</cp:revision>
  <cp:lastPrinted>1900-12-31T14:00:00Z</cp:lastPrinted>
  <dcterms:created xsi:type="dcterms:W3CDTF">2017-11-27T04:51:00Z</dcterms:created>
  <dcterms:modified xsi:type="dcterms:W3CDTF">2017-11-28T05:22:00Z</dcterms:modified>
</cp:coreProperties>
</file>