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8D0677" w:rsidRDefault="00F7648A" w:rsidP="008D0677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8D0677">
        <w:rPr>
          <w:rFonts w:cs="Arial"/>
        </w:rPr>
        <w:t>Hazardous Materials</w:t>
      </w:r>
    </w:p>
    <w:p w:rsidR="003D055D" w:rsidRDefault="003D055D" w:rsidP="00AC55E1">
      <w:pPr>
        <w:pStyle w:val="Preliminary"/>
        <w:rPr>
          <w:rFonts w:ascii="Arial" w:hAnsi="Arial" w:cs="Arial"/>
          <w:color w:val="4BACC6" w:themeColor="accent5"/>
        </w:rPr>
      </w:pPr>
    </w:p>
    <w:p w:rsidR="00BA7D0F" w:rsidRPr="008D0677" w:rsidRDefault="00AA4636" w:rsidP="00AC55E1">
      <w:pPr>
        <w:pStyle w:val="Preliminary"/>
        <w:rPr>
          <w:rFonts w:ascii="Arial" w:hAnsi="Arial" w:cs="Arial"/>
          <w:color w:val="4BACC6" w:themeColor="accent5"/>
        </w:rPr>
      </w:pPr>
      <w:bookmarkStart w:id="0" w:name="_GoBack"/>
      <w:bookmarkEnd w:id="0"/>
      <w:r w:rsidRPr="008D0677">
        <w:rPr>
          <w:rFonts w:ascii="Arial" w:hAnsi="Arial" w:cs="Arial"/>
          <w:color w:val="4BACC6" w:themeColor="accent5"/>
        </w:rPr>
        <w:t>CREDIT 9</w:t>
      </w:r>
    </w:p>
    <w:p w:rsidR="00226FD9" w:rsidRPr="008D0677" w:rsidRDefault="00AA4636" w:rsidP="00AC55E1">
      <w:pPr>
        <w:pStyle w:val="Preliminary"/>
        <w:rPr>
          <w:rFonts w:ascii="Arial" w:hAnsi="Arial" w:cs="Arial"/>
          <w:color w:val="4BACC6" w:themeColor="accent5"/>
        </w:rPr>
      </w:pPr>
      <w:r w:rsidRPr="008D0677">
        <w:rPr>
          <w:rFonts w:ascii="Arial" w:hAnsi="Arial" w:cs="Arial"/>
          <w:color w:val="4BACC6" w:themeColor="accent5"/>
        </w:rPr>
        <w:t>INDIVIDUAL BUILDING</w:t>
      </w:r>
      <w:r w:rsidRPr="008D0677">
        <w:rPr>
          <w:rFonts w:ascii="Arial" w:hAnsi="Arial" w:cs="Arial"/>
          <w:color w:val="4BACC6" w:themeColor="accent5"/>
        </w:rPr>
        <w:tab/>
      </w:r>
      <w:sdt>
        <w:sdtPr>
          <w:rPr>
            <w:rFonts w:ascii="Arial" w:hAnsi="Arial" w:cs="Arial"/>
            <w:color w:val="4BACC6" w:themeColor="accent5"/>
          </w:rPr>
          <w:id w:val="-370844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3C6" w:rsidRPr="008D0677">
            <w:rPr>
              <w:rFonts w:ascii="Segoe UI Symbol" w:eastAsia="MS Gothic" w:hAnsi="Segoe UI Symbol" w:cs="Segoe UI Symbol"/>
              <w:color w:val="4BACC6" w:themeColor="accent5"/>
            </w:rPr>
            <w:t>☐</w:t>
          </w:r>
        </w:sdtContent>
      </w:sdt>
      <w:r w:rsidRPr="008D0677">
        <w:rPr>
          <w:rFonts w:ascii="Arial" w:hAnsi="Arial" w:cs="Arial"/>
          <w:color w:val="4BACC6" w:themeColor="accent5"/>
        </w:rPr>
        <w:t xml:space="preserve">  </w:t>
      </w:r>
      <w:r w:rsidRPr="008D0677">
        <w:rPr>
          <w:rFonts w:ascii="Arial" w:hAnsi="Arial" w:cs="Arial"/>
          <w:color w:val="4BACC6" w:themeColor="accent5"/>
        </w:rPr>
        <w:tab/>
      </w:r>
      <w:r w:rsidRPr="008D0677">
        <w:rPr>
          <w:rFonts w:ascii="Arial" w:hAnsi="Arial" w:cs="Arial"/>
          <w:color w:val="4BACC6" w:themeColor="accent5"/>
        </w:rPr>
        <w:tab/>
        <w:t xml:space="preserve">PORTFOLIO </w:t>
      </w:r>
      <w:r w:rsidRPr="008D0677">
        <w:rPr>
          <w:rFonts w:ascii="Arial" w:hAnsi="Arial" w:cs="Arial"/>
          <w:color w:val="4BACC6" w:themeColor="accent5"/>
        </w:rPr>
        <w:tab/>
      </w:r>
      <w:sdt>
        <w:sdtPr>
          <w:rPr>
            <w:rFonts w:ascii="Arial" w:hAnsi="Arial" w:cs="Arial"/>
            <w:color w:val="4BACC6" w:themeColor="accent5"/>
          </w:rPr>
          <w:id w:val="332419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153C6" w:rsidRPr="008D0677">
            <w:rPr>
              <w:rFonts w:ascii="Segoe UI Symbol" w:eastAsia="MS Gothic" w:hAnsi="Segoe UI Symbol" w:cs="Segoe UI Symbol"/>
              <w:color w:val="4BACC6" w:themeColor="accent5"/>
            </w:rPr>
            <w:t>☐</w:t>
          </w:r>
        </w:sdtContent>
      </w:sdt>
    </w:p>
    <w:p w:rsidR="00AC7C93" w:rsidRPr="008D0677" w:rsidRDefault="00AA4636" w:rsidP="00AC55E1">
      <w:pPr>
        <w:pStyle w:val="Preliminary"/>
        <w:rPr>
          <w:rFonts w:ascii="Arial" w:hAnsi="Arial" w:cs="Arial"/>
          <w:color w:val="4BACC6" w:themeColor="accent5"/>
        </w:rPr>
      </w:pPr>
      <w:r w:rsidRPr="008D0677">
        <w:rPr>
          <w:rFonts w:ascii="Arial" w:hAnsi="Arial" w:cs="Arial"/>
          <w:color w:val="4BACC6" w:themeColor="accent5"/>
        </w:rPr>
        <w:t xml:space="preserve">PROJECT NAME: [NAME]   </w:t>
      </w:r>
      <w:r w:rsidR="00AC7C93" w:rsidRPr="008D0677">
        <w:rPr>
          <w:rFonts w:ascii="Arial" w:hAnsi="Arial" w:cs="Arial"/>
          <w:color w:val="4BACC6" w:themeColor="accent5"/>
        </w:rPr>
        <w:fldChar w:fldCharType="begin"/>
      </w:r>
      <w:r w:rsidR="00AC7C93" w:rsidRPr="008D0677">
        <w:rPr>
          <w:rFonts w:ascii="Arial" w:hAnsi="Arial" w:cs="Arial"/>
          <w:color w:val="4BACC6" w:themeColor="accent5"/>
        </w:rPr>
        <w:instrText xml:space="preserve"> AUTOTEXT  "Alphabet Sidebar"  \* MERGEFORMAT </w:instrText>
      </w:r>
      <w:r w:rsidR="00AC7C93" w:rsidRPr="008D0677">
        <w:rPr>
          <w:rFonts w:ascii="Arial" w:hAnsi="Arial" w:cs="Arial"/>
          <w:color w:val="4BACC6" w:themeColor="accent5"/>
        </w:rPr>
        <w:fldChar w:fldCharType="separate"/>
      </w:r>
      <w:r w:rsidR="00AC7C93" w:rsidRPr="008D0677">
        <w:rPr>
          <w:rFonts w:ascii="Arial" w:hAnsi="Arial" w:cs="Arial"/>
          <w:color w:val="4BACC6" w:themeColor="accent5"/>
        </w:rPr>
        <w:fldChar w:fldCharType="begin"/>
      </w:r>
      <w:r w:rsidR="00AC7C93" w:rsidRPr="008D0677">
        <w:rPr>
          <w:rFonts w:ascii="Arial" w:hAnsi="Arial" w:cs="Arial"/>
          <w:color w:val="4BACC6" w:themeColor="accent5"/>
        </w:rPr>
        <w:instrText xml:space="preserve"> NEXT  \* MERGEFORMAT </w:instrText>
      </w:r>
      <w:r w:rsidR="00AC7C93" w:rsidRPr="008D0677">
        <w:rPr>
          <w:rFonts w:ascii="Arial" w:hAnsi="Arial" w:cs="Arial"/>
          <w:color w:val="4BACC6" w:themeColor="accent5"/>
        </w:rPr>
        <w:fldChar w:fldCharType="end"/>
      </w:r>
      <w:r w:rsidR="00AC7C93" w:rsidRPr="008D0677">
        <w:rPr>
          <w:rFonts w:ascii="Arial" w:hAnsi="Arial" w:cs="Arial"/>
          <w:color w:val="4BACC6" w:themeColor="accent5"/>
        </w:rPr>
        <w:fldChar w:fldCharType="end"/>
      </w:r>
    </w:p>
    <w:p w:rsidR="00AC7C93" w:rsidRDefault="00AA4636" w:rsidP="00AC55E1">
      <w:pPr>
        <w:pStyle w:val="Preliminary"/>
        <w:rPr>
          <w:rFonts w:ascii="Arial" w:hAnsi="Arial" w:cs="Arial"/>
          <w:color w:val="4BACC6" w:themeColor="accent5"/>
        </w:rPr>
      </w:pPr>
      <w:r w:rsidRPr="008D0677">
        <w:rPr>
          <w:rFonts w:ascii="Arial" w:hAnsi="Arial" w:cs="Arial"/>
          <w:color w:val="4BACC6" w:themeColor="accent5"/>
        </w:rPr>
        <w:t>PROJECT NUMBER: GS- [####]</w:t>
      </w:r>
    </w:p>
    <w:p w:rsidR="003D055D" w:rsidRPr="008D0677" w:rsidRDefault="003D055D" w:rsidP="00AC55E1">
      <w:pPr>
        <w:pStyle w:val="Preliminary"/>
        <w:rPr>
          <w:rFonts w:ascii="Arial" w:hAnsi="Arial" w:cs="Arial"/>
          <w:color w:val="4BACC6" w:themeColor="accent5"/>
        </w:rPr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2"/>
        <w:gridCol w:w="1116"/>
        <w:gridCol w:w="3067"/>
        <w:gridCol w:w="1392"/>
      </w:tblGrid>
      <w:tr w:rsidR="00AA4636" w:rsidRPr="00AA4636" w:rsidTr="00AC55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pct"/>
            <w:shd w:val="clear" w:color="auto" w:fill="FFFFFF" w:themeFill="background1"/>
          </w:tcPr>
          <w:p w:rsidR="006F65AE" w:rsidRPr="005C47E1" w:rsidRDefault="00AA4636" w:rsidP="00AC55E1">
            <w:pPr>
              <w:pStyle w:val="Heading2"/>
              <w:spacing w:before="0"/>
              <w:outlineLvl w:val="1"/>
              <w:rPr>
                <w:rFonts w:ascii="Arial" w:hAnsi="Arial" w:cs="Arial"/>
                <w:b w:val="0"/>
                <w:color w:val="4BACC6" w:themeColor="accent5"/>
              </w:rPr>
            </w:pPr>
            <w:r w:rsidRPr="005C47E1">
              <w:rPr>
                <w:rFonts w:ascii="Arial" w:hAnsi="Arial" w:cs="Arial"/>
                <w:b w:val="0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618" w:type="pct"/>
            <w:shd w:val="clear" w:color="auto" w:fill="FFFFFF" w:themeFill="background1"/>
          </w:tcPr>
          <w:p w:rsidR="006F65AE" w:rsidRPr="008D0677" w:rsidRDefault="00AA4636" w:rsidP="00AC55E1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</w:rPr>
            </w:pPr>
            <w:r w:rsidRPr="008D0677">
              <w:rPr>
                <w:rFonts w:ascii="Arial" w:hAnsi="Arial" w:cs="Arial"/>
                <w:color w:val="4BACC6" w:themeColor="accent5"/>
                <w:sz w:val="24"/>
                <w:szCs w:val="24"/>
              </w:rPr>
              <w:t>2</w:t>
            </w:r>
          </w:p>
        </w:tc>
        <w:tc>
          <w:tcPr>
            <w:tcW w:w="1699" w:type="pct"/>
          </w:tcPr>
          <w:p w:rsidR="006F65AE" w:rsidRPr="008D0677" w:rsidRDefault="00AA4636" w:rsidP="00AC55E1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  <w:lang w:eastAsia="en-AU"/>
              </w:rPr>
            </w:pPr>
            <w:r w:rsidRPr="008D0677">
              <w:rPr>
                <w:rFonts w:ascii="Arial" w:hAnsi="Arial" w:cs="Arial"/>
                <w:color w:val="4BACC6" w:themeColor="accent5"/>
                <w:sz w:val="24"/>
                <w:szCs w:val="24"/>
                <w:lang w:eastAsia="en-AU"/>
              </w:rPr>
              <w:t>POINTS CLAIMED:</w:t>
            </w:r>
          </w:p>
        </w:tc>
        <w:tc>
          <w:tcPr>
            <w:tcW w:w="772" w:type="pct"/>
          </w:tcPr>
          <w:p w:rsidR="006F65AE" w:rsidRPr="008D0677" w:rsidRDefault="00AA4636" w:rsidP="00AC55E1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  <w:lang w:eastAsia="en-AU"/>
              </w:rPr>
            </w:pPr>
            <w:r w:rsidRPr="00AA4636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:rsidR="006F65AE" w:rsidRPr="008D0677" w:rsidRDefault="006F65AE">
      <w:pPr>
        <w:rPr>
          <w:rFonts w:cs="Arial"/>
        </w:rPr>
      </w:pPr>
    </w:p>
    <w:tbl>
      <w:tblPr>
        <w:tblStyle w:val="TableGrid"/>
        <w:tblW w:w="0" w:type="auto"/>
        <w:tblBorders>
          <w:right w:val="single" w:sz="8" w:space="0" w:color="56B3D0"/>
          <w:insideV w:val="single" w:sz="8" w:space="0" w:color="56B3D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39"/>
        <w:gridCol w:w="839"/>
        <w:gridCol w:w="2107"/>
        <w:gridCol w:w="4547"/>
        <w:gridCol w:w="995"/>
      </w:tblGrid>
      <w:tr w:rsidR="00F27523" w:rsidRPr="00AA4636" w:rsidTr="00AC55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56B3D0"/>
              <w:right w:val="nil"/>
            </w:tcBorders>
            <w:shd w:val="clear" w:color="auto" w:fill="FFFFFF" w:themeFill="background1"/>
          </w:tcPr>
          <w:p w:rsidR="00F27523" w:rsidRPr="008D0677" w:rsidRDefault="00F27523" w:rsidP="00AC55E1">
            <w:pPr>
              <w:spacing w:after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top w:val="single" w:sz="4" w:space="0" w:color="56B3D0"/>
              <w:right w:val="nil"/>
            </w:tcBorders>
            <w:shd w:val="clear" w:color="auto" w:fill="4BACC6" w:themeFill="accent5"/>
          </w:tcPr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D0677">
              <w:rPr>
                <w:rFonts w:cs="Arial"/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8D0677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8D0677">
              <w:rPr>
                <w:rFonts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  <w:sz w:val="20"/>
                <w:szCs w:val="20"/>
              </w:rPr>
            </w:pPr>
            <w:r w:rsidRPr="008D0677">
              <w:rPr>
                <w:rFonts w:cs="Arial"/>
                <w:b/>
                <w:sz w:val="20"/>
                <w:szCs w:val="20"/>
              </w:rPr>
              <w:t>Claimed</w:t>
            </w:r>
          </w:p>
        </w:tc>
      </w:tr>
      <w:tr w:rsidR="00F27523" w:rsidRPr="00AA4636" w:rsidTr="005C4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il"/>
            </w:tcBorders>
            <w:shd w:val="clear" w:color="auto" w:fill="FFFFFF" w:themeFill="background1"/>
          </w:tcPr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F27523" w:rsidRDefault="00F27523" w:rsidP="00AC55E1">
            <w:pPr>
              <w:spacing w:after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>9.1</w:t>
            </w:r>
          </w:p>
          <w:p w:rsidR="00AA4636" w:rsidRPr="008D0677" w:rsidRDefault="00AA4636" w:rsidP="00AC55E1">
            <w:pPr>
              <w:spacing w:after="0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right w:val="nil"/>
            </w:tcBorders>
            <w:shd w:val="clear" w:color="auto" w:fill="4BACC6" w:themeFill="accent5"/>
          </w:tcPr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bookmarkStart w:id="1" w:name="h.fwvpjw869anz"/>
            <w:bookmarkEnd w:id="1"/>
          </w:p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D0677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  <w:hideMark/>
          </w:tcPr>
          <w:p w:rsidR="00F27523" w:rsidRPr="004320DB" w:rsidRDefault="00F27523" w:rsidP="008D067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4320DB">
              <w:rPr>
                <w:rFonts w:eastAsia="Times New Roman" w:cs="Arial"/>
                <w:b/>
                <w:szCs w:val="20"/>
                <w:lang w:val="en-US"/>
              </w:rPr>
              <w:fldChar w:fldCharType="begin"/>
            </w:r>
            <w:r w:rsidRPr="004320DB">
              <w:rPr>
                <w:rFonts w:cs="Arial"/>
                <w:b/>
                <w:sz w:val="20"/>
                <w:szCs w:val="20"/>
              </w:rPr>
              <w:instrText xml:space="preserve"> REF _Ref412112269 \h  \* MERGEFORMAT </w:instrText>
            </w:r>
            <w:r w:rsidRPr="004320DB">
              <w:rPr>
                <w:rFonts w:eastAsia="Times New Roman" w:cs="Arial"/>
                <w:b/>
                <w:szCs w:val="20"/>
                <w:lang w:val="en-US"/>
              </w:rPr>
            </w:r>
            <w:r w:rsidRPr="004320DB">
              <w:rPr>
                <w:rFonts w:eastAsia="Times New Roman" w:cs="Arial"/>
                <w:b/>
                <w:szCs w:val="20"/>
                <w:lang w:val="en-US"/>
              </w:rPr>
              <w:fldChar w:fldCharType="separate"/>
            </w:r>
            <w:r w:rsidRPr="004320DB">
              <w:rPr>
                <w:rFonts w:cs="Arial"/>
                <w:b/>
                <w:sz w:val="20"/>
                <w:szCs w:val="20"/>
              </w:rPr>
              <w:t xml:space="preserve">Location assessment </w:t>
            </w:r>
            <w:r w:rsidRPr="004320DB">
              <w:rPr>
                <w:rFonts w:eastAsia="Times New Roman" w:cs="Arial"/>
                <w:b/>
                <w:szCs w:val="20"/>
                <w:lang w:val="en-US"/>
              </w:rPr>
              <w:fldChar w:fldCharType="end"/>
            </w:r>
          </w:p>
        </w:tc>
        <w:tc>
          <w:tcPr>
            <w:tcW w:w="0" w:type="auto"/>
            <w:tcBorders>
              <w:left w:val="nil"/>
              <w:right w:val="nil"/>
            </w:tcBorders>
            <w:hideMark/>
          </w:tcPr>
          <w:p w:rsidR="00F27523" w:rsidRPr="008D0677" w:rsidRDefault="00F27523" w:rsidP="00226F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b/>
                <w:sz w:val="20"/>
                <w:szCs w:val="20"/>
              </w:rPr>
              <w:t>1 point</w:t>
            </w:r>
            <w:r w:rsidRPr="008D0677">
              <w:rPr>
                <w:rFonts w:cs="Arial"/>
                <w:sz w:val="20"/>
                <w:szCs w:val="20"/>
              </w:rPr>
              <w:t xml:space="preserve"> is available where an assessment survey to identify hazardous materials has been carried out </w:t>
            </w:r>
            <w:r w:rsidR="00A12312" w:rsidRPr="008D0677">
              <w:rPr>
                <w:rFonts w:cs="Arial"/>
                <w:sz w:val="20"/>
                <w:szCs w:val="20"/>
              </w:rPr>
              <w:t xml:space="preserve">and </w:t>
            </w:r>
            <w:r w:rsidRPr="008D0677">
              <w:rPr>
                <w:rFonts w:cs="Arial"/>
                <w:sz w:val="20"/>
                <w:szCs w:val="20"/>
              </w:rPr>
              <w:t xml:space="preserve">a current register and management plan is maintained during the </w:t>
            </w:r>
            <w:r w:rsidR="00A12312" w:rsidRPr="008D0677">
              <w:rPr>
                <w:rFonts w:cs="Arial"/>
                <w:sz w:val="20"/>
                <w:szCs w:val="20"/>
              </w:rPr>
              <w:t>p</w:t>
            </w:r>
            <w:r w:rsidRPr="008D0677">
              <w:rPr>
                <w:rFonts w:cs="Arial"/>
                <w:sz w:val="20"/>
                <w:szCs w:val="20"/>
              </w:rPr>
              <w:t>erformance period</w:t>
            </w:r>
            <w:r w:rsidR="00D92DA2" w:rsidRPr="008D0677">
              <w:rPr>
                <w:rFonts w:cs="Arial"/>
                <w:sz w:val="20"/>
                <w:szCs w:val="20"/>
              </w:rPr>
              <w:t>.</w:t>
            </w:r>
          </w:p>
          <w:p w:rsidR="00F27523" w:rsidRPr="008D0677" w:rsidRDefault="00F27523" w:rsidP="00226FD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>OR</w:t>
            </w:r>
          </w:p>
          <w:p w:rsidR="00F27523" w:rsidRPr="008D0677" w:rsidRDefault="00F27523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 xml:space="preserve">Credit criteria can be claimed as </w:t>
            </w:r>
            <w:r w:rsidRPr="008D0677">
              <w:rPr>
                <w:rFonts w:cs="Arial"/>
                <w:b/>
                <w:sz w:val="20"/>
                <w:szCs w:val="20"/>
              </w:rPr>
              <w:t>‘Not Applicable’</w:t>
            </w:r>
            <w:r w:rsidRPr="008D0677">
              <w:rPr>
                <w:rFonts w:cs="Arial"/>
                <w:sz w:val="20"/>
                <w:szCs w:val="20"/>
              </w:rPr>
              <w:t xml:space="preserve"> if construction for the building started after 01 January 2005.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F27523" w:rsidRPr="008D0677" w:rsidRDefault="005C47E1" w:rsidP="005C47E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[#</w:t>
            </w:r>
            <w:r w:rsidR="00F27523" w:rsidRPr="008D0677">
              <w:rPr>
                <w:rFonts w:cs="Arial"/>
                <w:color w:val="4BACC6" w:themeColor="accent5"/>
                <w:sz w:val="20"/>
                <w:szCs w:val="20"/>
              </w:rPr>
              <w:t>]</w:t>
            </w:r>
          </w:p>
        </w:tc>
      </w:tr>
      <w:tr w:rsidR="00D35DCD" w:rsidRPr="00AA4636" w:rsidTr="005C47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il"/>
            </w:tcBorders>
            <w:shd w:val="clear" w:color="auto" w:fill="FFFFFF" w:themeFill="background1"/>
          </w:tcPr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rPr>
                <w:rFonts w:cs="Arial"/>
                <w:sz w:val="20"/>
                <w:szCs w:val="20"/>
              </w:rPr>
            </w:pPr>
          </w:p>
          <w:p w:rsidR="00D35DCD" w:rsidRPr="008D0677" w:rsidRDefault="00D35DCD" w:rsidP="00AC55E1">
            <w:pPr>
              <w:spacing w:after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>9.2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4BACC6" w:themeFill="accent5"/>
          </w:tcPr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AA4636" w:rsidRDefault="00AA4636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</w:p>
          <w:p w:rsidR="00D35DCD" w:rsidRPr="008D0677" w:rsidRDefault="00D35DCD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D0677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D35DCD" w:rsidRPr="004320DB" w:rsidRDefault="00D35DCD" w:rsidP="008D067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4320DB">
              <w:rPr>
                <w:rFonts w:cs="Arial"/>
                <w:b/>
                <w:sz w:val="20"/>
                <w:szCs w:val="20"/>
              </w:rPr>
              <w:t xml:space="preserve">Refurbishment and demolition assessment 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D35DCD" w:rsidRPr="008D0677" w:rsidRDefault="00D35DCD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b/>
                <w:sz w:val="20"/>
                <w:szCs w:val="20"/>
              </w:rPr>
              <w:t>1 point</w:t>
            </w:r>
            <w:r w:rsidRPr="008D0677">
              <w:rPr>
                <w:rFonts w:cs="Arial"/>
                <w:sz w:val="20"/>
                <w:szCs w:val="20"/>
              </w:rPr>
              <w:t xml:space="preserve"> is available where a comprehensive assessment survey leading to the removal of hazardous materials is carried out when refurbishments or demolition works occur during the performance period.</w:t>
            </w:r>
          </w:p>
          <w:p w:rsidR="00D35DCD" w:rsidRPr="008D0677" w:rsidRDefault="00D35DCD" w:rsidP="00AC55E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>OR</w:t>
            </w:r>
          </w:p>
          <w:p w:rsidR="00D35DCD" w:rsidRPr="008D0677" w:rsidRDefault="00D35DCD" w:rsidP="00AC55E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D0677">
              <w:rPr>
                <w:rFonts w:cs="Arial"/>
                <w:sz w:val="20"/>
                <w:szCs w:val="20"/>
              </w:rPr>
              <w:t xml:space="preserve">Credit criteria can be claimed as </w:t>
            </w:r>
            <w:r w:rsidRPr="008D0677">
              <w:rPr>
                <w:rFonts w:cs="Arial"/>
                <w:b/>
                <w:sz w:val="20"/>
                <w:szCs w:val="20"/>
              </w:rPr>
              <w:t>‘Not Applicable’</w:t>
            </w:r>
            <w:r w:rsidRPr="008D0677">
              <w:rPr>
                <w:rFonts w:cs="Arial"/>
                <w:sz w:val="20"/>
                <w:szCs w:val="20"/>
              </w:rPr>
              <w:t xml:space="preserve"> if construction for the building started after 01 January 2005 or if no refurbishments have taken place within the performance period.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D35DCD" w:rsidRPr="008D0677" w:rsidRDefault="005C47E1" w:rsidP="005C47E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[#</w:t>
            </w:r>
            <w:r w:rsidR="00D35DCD" w:rsidRPr="008D0677">
              <w:rPr>
                <w:rFonts w:cs="Arial"/>
                <w:color w:val="4BACC6" w:themeColor="accent5"/>
                <w:sz w:val="20"/>
                <w:szCs w:val="20"/>
              </w:rPr>
              <w:t>]</w:t>
            </w:r>
          </w:p>
        </w:tc>
      </w:tr>
    </w:tbl>
    <w:p w:rsidR="005C47E1" w:rsidRDefault="005C47E1" w:rsidP="00662BBB">
      <w:pPr>
        <w:pStyle w:val="Heading1"/>
        <w:rPr>
          <w:rFonts w:cs="Arial"/>
        </w:rPr>
      </w:pPr>
    </w:p>
    <w:p w:rsidR="003D055D" w:rsidRPr="005E496B" w:rsidRDefault="003D055D" w:rsidP="003D055D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3D055D" w:rsidRPr="005E496B" w:rsidTr="004800FC">
        <w:tc>
          <w:tcPr>
            <w:tcW w:w="3994" w:type="pct"/>
            <w:vAlign w:val="center"/>
          </w:tcPr>
          <w:p w:rsidR="003D055D" w:rsidRPr="005E496B" w:rsidRDefault="003D055D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3D055D" w:rsidRPr="005E496B" w:rsidRDefault="003D055D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3D055D" w:rsidRPr="005E496B" w:rsidTr="004800FC">
        <w:tc>
          <w:tcPr>
            <w:tcW w:w="3994" w:type="pct"/>
            <w:vAlign w:val="center"/>
          </w:tcPr>
          <w:p w:rsidR="003D055D" w:rsidRPr="005E496B" w:rsidRDefault="003D055D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3D055D" w:rsidRPr="005E496B" w:rsidRDefault="003D055D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292B48" w:rsidRPr="008D0677" w:rsidRDefault="00292B48" w:rsidP="00292B48">
      <w:pPr>
        <w:rPr>
          <w:rFonts w:cs="Arial"/>
        </w:rPr>
      </w:pPr>
    </w:p>
    <w:p w:rsidR="00292B48" w:rsidRPr="008D0677" w:rsidRDefault="00292B48" w:rsidP="00292B48">
      <w:pPr>
        <w:tabs>
          <w:tab w:val="left" w:pos="142"/>
        </w:tabs>
        <w:spacing w:before="240" w:line="240" w:lineRule="auto"/>
        <w:ind w:left="720" w:hanging="720"/>
        <w:outlineLvl w:val="1"/>
        <w:rPr>
          <w:rFonts w:cs="Arial"/>
          <w:bCs/>
          <w:caps/>
          <w:color w:val="56B3D0"/>
          <w:sz w:val="28"/>
          <w:szCs w:val="28"/>
        </w:rPr>
        <w:sectPr w:rsidR="00292B48" w:rsidRPr="008D0677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72577C" w:rsidRPr="008D0677" w:rsidRDefault="009A6AD8" w:rsidP="008D0677">
      <w:pPr>
        <w:pStyle w:val="Heading20"/>
      </w:pPr>
      <w:r w:rsidRPr="008D0677">
        <w:lastRenderedPageBreak/>
        <w:t xml:space="preserve">9.0 </w:t>
      </w:r>
      <w:r w:rsidR="00F7648A" w:rsidRPr="008D0677">
        <w:t>Credit Applicability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83D0B" w:rsidRPr="00AA4636" w:rsidTr="00AC55E1">
        <w:tc>
          <w:tcPr>
            <w:tcW w:w="3994" w:type="pct"/>
            <w:vAlign w:val="center"/>
          </w:tcPr>
          <w:p w:rsidR="00583D0B" w:rsidRPr="008D0677" w:rsidRDefault="00C76742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The building was c</w:t>
            </w:r>
            <w:r w:rsidR="00583D0B" w:rsidRPr="008D0677">
              <w:rPr>
                <w:rFonts w:cs="Arial"/>
                <w:szCs w:val="20"/>
              </w:rPr>
              <w:t>onstructed after 1/01/1976 – PCBs do not need to be included in surveys.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001192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3D0B" w:rsidRPr="008D0677" w:rsidRDefault="005D61CD" w:rsidP="00AC55E1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8D0677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BD6A96" w:rsidRPr="00AA4636" w:rsidTr="00AC55E1">
        <w:tc>
          <w:tcPr>
            <w:tcW w:w="3994" w:type="pct"/>
            <w:vAlign w:val="center"/>
          </w:tcPr>
          <w:p w:rsidR="00BD6A96" w:rsidRPr="008D0677" w:rsidRDefault="00BD6A96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The building was constructed after 1/01/1995 – lead and lead components do not need to be included in surveys.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239632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D6A96" w:rsidRPr="008D0677" w:rsidRDefault="005D61CD" w:rsidP="00AC55E1">
                <w:pPr>
                  <w:spacing w:after="0"/>
                  <w:jc w:val="center"/>
                  <w:rPr>
                    <w:rFonts w:eastAsia="MS Gothic" w:cs="Arial"/>
                    <w:szCs w:val="20"/>
                  </w:rPr>
                </w:pPr>
                <w:r w:rsidRPr="008D0677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83D0B" w:rsidRPr="00AA4636" w:rsidTr="00AC55E1">
        <w:tc>
          <w:tcPr>
            <w:tcW w:w="3994" w:type="pct"/>
            <w:vAlign w:val="center"/>
          </w:tcPr>
          <w:p w:rsidR="00583D0B" w:rsidRPr="008D0677" w:rsidRDefault="00C76742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The building was constructed </w:t>
            </w:r>
            <w:r w:rsidR="00583D0B" w:rsidRPr="008D0677">
              <w:rPr>
                <w:rFonts w:cs="Arial"/>
                <w:szCs w:val="20"/>
              </w:rPr>
              <w:t>after 1/01/2005 – this credit,</w:t>
            </w:r>
            <w:r w:rsidR="001F5A89" w:rsidRPr="008D0677">
              <w:rPr>
                <w:rFonts w:cs="Arial"/>
                <w:szCs w:val="20"/>
              </w:rPr>
              <w:t xml:space="preserve"> </w:t>
            </w:r>
            <w:r w:rsidR="00583D0B" w:rsidRPr="008D0677">
              <w:rPr>
                <w:rFonts w:cs="Arial"/>
                <w:szCs w:val="20"/>
              </w:rPr>
              <w:t xml:space="preserve">including both criteria, </w:t>
            </w:r>
            <w:r w:rsidR="00D92DA2" w:rsidRPr="008D0677">
              <w:rPr>
                <w:rFonts w:cs="Arial"/>
                <w:szCs w:val="20"/>
              </w:rPr>
              <w:t>are</w:t>
            </w:r>
            <w:r w:rsidR="00583D0B" w:rsidRPr="008D0677">
              <w:rPr>
                <w:rFonts w:cs="Arial"/>
                <w:szCs w:val="20"/>
              </w:rPr>
              <w:t xml:space="preserve"> claimed as </w:t>
            </w:r>
            <w:r w:rsidR="00D92DA2" w:rsidRPr="008D0677">
              <w:rPr>
                <w:rFonts w:cs="Arial"/>
                <w:szCs w:val="20"/>
              </w:rPr>
              <w:t>n</w:t>
            </w:r>
            <w:r w:rsidR="00583D0B" w:rsidRPr="008D0677">
              <w:rPr>
                <w:rFonts w:cs="Arial"/>
                <w:szCs w:val="20"/>
              </w:rPr>
              <w:t xml:space="preserve">ot </w:t>
            </w:r>
            <w:r w:rsidR="00D92DA2" w:rsidRPr="008D0677">
              <w:rPr>
                <w:rFonts w:cs="Arial"/>
                <w:szCs w:val="20"/>
              </w:rPr>
              <w:t>a</w:t>
            </w:r>
            <w:r w:rsidR="00583D0B" w:rsidRPr="008D0677">
              <w:rPr>
                <w:rFonts w:cs="Arial"/>
                <w:szCs w:val="20"/>
              </w:rPr>
              <w:t>pplicable.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812443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3D0B" w:rsidRPr="008D0677" w:rsidRDefault="005153C6" w:rsidP="00AC55E1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8D0677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</w:tbl>
    <w:p w:rsidR="00C76742" w:rsidRPr="008D0677" w:rsidRDefault="00C76742" w:rsidP="00FC69DC">
      <w:pPr>
        <w:rPr>
          <w:rFonts w:cs="Arial"/>
        </w:rPr>
      </w:pPr>
      <w:bookmarkStart w:id="2" w:name="_Ref412112269"/>
    </w:p>
    <w:p w:rsidR="004A2F3C" w:rsidRPr="008D0677" w:rsidRDefault="00F7648A" w:rsidP="008D0677">
      <w:pPr>
        <w:pStyle w:val="Heading20"/>
      </w:pPr>
      <w:r w:rsidRPr="008D0677">
        <w:t>9</w:t>
      </w:r>
      <w:r w:rsidR="007D3ED6" w:rsidRPr="008D0677">
        <w:t>.</w:t>
      </w:r>
      <w:r w:rsidR="00C53F7B" w:rsidRPr="008D0677">
        <w:t xml:space="preserve">1 </w:t>
      </w:r>
      <w:r w:rsidRPr="008D0677">
        <w:t>Location Assessment</w:t>
      </w:r>
      <w:bookmarkEnd w:id="2"/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26FD9" w:rsidRPr="00AA4636" w:rsidTr="00226FD9">
        <w:tc>
          <w:tcPr>
            <w:tcW w:w="5000" w:type="pct"/>
            <w:gridSpan w:val="2"/>
            <w:vAlign w:val="center"/>
          </w:tcPr>
          <w:p w:rsidR="00226FD9" w:rsidRPr="008D0677" w:rsidRDefault="00226FD9" w:rsidP="00AC55E1">
            <w:pPr>
              <w:spacing w:after="0"/>
              <w:rPr>
                <w:rStyle w:val="Strong"/>
                <w:rFonts w:cs="Arial"/>
                <w:sz w:val="22"/>
              </w:rPr>
            </w:pPr>
            <w:r w:rsidRPr="008D0677">
              <w:rPr>
                <w:rFonts w:cs="Arial"/>
                <w:b/>
              </w:rPr>
              <w:t>9.1.1 Location assessment survey</w:t>
            </w:r>
          </w:p>
        </w:tc>
      </w:tr>
      <w:tr w:rsidR="009A6AD8" w:rsidRPr="00AA4636" w:rsidTr="00AC55E1">
        <w:tc>
          <w:tcPr>
            <w:tcW w:w="3994" w:type="pct"/>
            <w:vAlign w:val="center"/>
          </w:tcPr>
          <w:p w:rsidR="009A6AD8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9.1.1</w:t>
            </w:r>
            <w:r w:rsidR="00F473E4" w:rsidRPr="008D0677">
              <w:rPr>
                <w:rFonts w:cs="Arial"/>
                <w:szCs w:val="20"/>
              </w:rPr>
              <w:t>.1</w:t>
            </w:r>
            <w:r w:rsidRPr="008D0677">
              <w:rPr>
                <w:rFonts w:cs="Arial"/>
                <w:szCs w:val="20"/>
              </w:rPr>
              <w:t xml:space="preserve"> Has a </w:t>
            </w:r>
            <w:r w:rsidR="00AC7C93" w:rsidRPr="008D0677">
              <w:rPr>
                <w:rFonts w:cs="Arial"/>
                <w:szCs w:val="20"/>
              </w:rPr>
              <w:t>‘</w:t>
            </w:r>
            <w:r w:rsidRPr="008D0677">
              <w:rPr>
                <w:rFonts w:cs="Arial"/>
                <w:szCs w:val="20"/>
              </w:rPr>
              <w:t>location assessment</w:t>
            </w:r>
            <w:r w:rsidR="00AC7C93" w:rsidRPr="008D0677">
              <w:rPr>
                <w:rFonts w:cs="Arial"/>
                <w:szCs w:val="20"/>
              </w:rPr>
              <w:t>’</w:t>
            </w:r>
            <w:r w:rsidRPr="008D0677">
              <w:rPr>
                <w:rFonts w:cs="Arial"/>
                <w:szCs w:val="20"/>
              </w:rPr>
              <w:t xml:space="preserve"> survey been carried out to determine whether </w:t>
            </w:r>
            <w:r w:rsidRPr="008D0677">
              <w:rPr>
                <w:rFonts w:cs="Arial"/>
                <w:i/>
                <w:szCs w:val="20"/>
              </w:rPr>
              <w:t>hazardous materials</w:t>
            </w:r>
            <w:r w:rsidRPr="008D0677">
              <w:rPr>
                <w:rFonts w:cs="Arial"/>
                <w:szCs w:val="20"/>
              </w:rPr>
              <w:t xml:space="preserve"> (as defined in th</w:t>
            </w:r>
            <w:r w:rsidR="00A12312" w:rsidRPr="008D0677">
              <w:rPr>
                <w:rFonts w:cs="Arial"/>
                <w:szCs w:val="20"/>
              </w:rPr>
              <w:t>e</w:t>
            </w:r>
            <w:r w:rsidRPr="008D0677">
              <w:rPr>
                <w:rFonts w:cs="Arial"/>
                <w:szCs w:val="20"/>
              </w:rPr>
              <w:t xml:space="preserve"> credit) are located in occupied spaces?</w:t>
            </w:r>
          </w:p>
        </w:tc>
        <w:tc>
          <w:tcPr>
            <w:tcW w:w="1006" w:type="pct"/>
            <w:vAlign w:val="center"/>
          </w:tcPr>
          <w:p w:rsidR="009A6AD8" w:rsidRPr="00AA4636" w:rsidRDefault="00C76742" w:rsidP="00AC55E1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A4636" w:rsidTr="00AC55E1">
        <w:tc>
          <w:tcPr>
            <w:tcW w:w="3994" w:type="pct"/>
            <w:tcBorders>
              <w:bottom w:val="single" w:sz="4" w:space="0" w:color="4BACC6" w:themeColor="accent5"/>
            </w:tcBorders>
            <w:vAlign w:val="center"/>
          </w:tcPr>
          <w:p w:rsidR="009A6AD8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9.1.1.2 Has the survey been undertaken in compliance with the relevant Environmental and Work/Occupational Health and Safety legislation</w:t>
            </w:r>
            <w:r w:rsidR="003E26BC" w:rsidRPr="008D0677">
              <w:rPr>
                <w:rFonts w:cs="Arial"/>
                <w:szCs w:val="20"/>
              </w:rPr>
              <w:t xml:space="preserve"> in each state and territory</w:t>
            </w:r>
            <w:r w:rsidRPr="008D0677">
              <w:rPr>
                <w:rFonts w:cs="Arial"/>
                <w:szCs w:val="20"/>
              </w:rPr>
              <w:t>?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A4636" w:rsidRDefault="00C76742" w:rsidP="00AC55E1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A4636" w:rsidTr="00AC55E1">
        <w:tc>
          <w:tcPr>
            <w:tcW w:w="3994" w:type="pct"/>
            <w:tcBorders>
              <w:bottom w:val="single" w:sz="4" w:space="0" w:color="4BACC6" w:themeColor="accent5"/>
            </w:tcBorders>
            <w:vAlign w:val="center"/>
          </w:tcPr>
          <w:p w:rsidR="009A6AD8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9.1.1.3 Has the survey been carried out by a suitably qualified professional</w:t>
            </w:r>
            <w:r w:rsidR="00FC69DC" w:rsidRPr="008D0677">
              <w:rPr>
                <w:rFonts w:cs="Arial"/>
                <w:szCs w:val="20"/>
              </w:rPr>
              <w:t xml:space="preserve"> (e.g. occupational hygienist or other approved and qualified person)</w:t>
            </w:r>
            <w:r w:rsidRPr="008D0677">
              <w:rPr>
                <w:rFonts w:cs="Arial"/>
                <w:szCs w:val="20"/>
              </w:rPr>
              <w:t>?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A4636" w:rsidRDefault="00C76742" w:rsidP="00AC55E1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</w:tbl>
    <w:p w:rsidR="00A90D4A" w:rsidRDefault="00A90D4A"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226FD9" w:rsidRPr="00AA4636" w:rsidTr="00226FD9"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  <w:vAlign w:val="center"/>
          </w:tcPr>
          <w:p w:rsidR="00226FD9" w:rsidRPr="00AA4636" w:rsidRDefault="00226FD9" w:rsidP="00AC55E1">
            <w:pPr>
              <w:spacing w:after="0"/>
              <w:rPr>
                <w:rStyle w:val="Strong"/>
                <w:rFonts w:cs="Arial"/>
              </w:rPr>
            </w:pPr>
            <w:r w:rsidRPr="008D0677">
              <w:rPr>
                <w:rFonts w:cs="Arial"/>
                <w:b/>
              </w:rPr>
              <w:lastRenderedPageBreak/>
              <w:t>9.1.2 Location assessment follow up actions</w:t>
            </w:r>
          </w:p>
        </w:tc>
      </w:tr>
      <w:tr w:rsidR="00934386" w:rsidRPr="00AA4636" w:rsidTr="00AC55E1">
        <w:tc>
          <w:tcPr>
            <w:tcW w:w="3994" w:type="pct"/>
            <w:gridSpan w:val="2"/>
            <w:tcBorders>
              <w:bottom w:val="single" w:sz="4" w:space="0" w:color="4BACC6" w:themeColor="accent5"/>
            </w:tcBorders>
            <w:vAlign w:val="center"/>
          </w:tcPr>
          <w:p w:rsidR="00934386" w:rsidRPr="008D0677" w:rsidRDefault="00934386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Were hazardous materials identified in the location assessment survey?</w:t>
            </w:r>
          </w:p>
          <w:p w:rsidR="00226FD9" w:rsidRPr="008D0677" w:rsidRDefault="00226FD9" w:rsidP="00AC55E1">
            <w:pPr>
              <w:spacing w:after="0"/>
              <w:rPr>
                <w:rFonts w:cs="Arial"/>
                <w:szCs w:val="20"/>
              </w:rPr>
            </w:pPr>
          </w:p>
          <w:p w:rsidR="00226FD9" w:rsidRPr="008D0677" w:rsidRDefault="00226FD9" w:rsidP="00AC55E1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D0677">
              <w:rPr>
                <w:rFonts w:cs="Arial"/>
                <w:b/>
                <w:i/>
                <w:szCs w:val="20"/>
              </w:rPr>
              <w:t>Where no hazardous materials have been identified, the following actions are not required to be completed.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</w:tcPr>
          <w:p w:rsidR="00934386" w:rsidRPr="00AA4636" w:rsidRDefault="00934386" w:rsidP="00AC55E1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A4636" w:rsidTr="00AC55E1">
        <w:tc>
          <w:tcPr>
            <w:tcW w:w="3994" w:type="pct"/>
            <w:gridSpan w:val="2"/>
            <w:tcBorders>
              <w:bottom w:val="single" w:sz="4" w:space="0" w:color="4BACC6" w:themeColor="accent5"/>
            </w:tcBorders>
            <w:vAlign w:val="center"/>
          </w:tcPr>
          <w:p w:rsidR="009A6AD8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9.1.2.1 </w:t>
            </w:r>
            <w:r w:rsidR="00450B7E" w:rsidRPr="008D0677">
              <w:rPr>
                <w:rFonts w:cs="Arial"/>
                <w:szCs w:val="20"/>
              </w:rPr>
              <w:t xml:space="preserve">For each type of hazardous material found from the </w:t>
            </w:r>
            <w:r w:rsidRPr="008D0677">
              <w:rPr>
                <w:rFonts w:cs="Arial"/>
                <w:szCs w:val="20"/>
              </w:rPr>
              <w:t xml:space="preserve">location assessment survey, has a register and management plan been developed? 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A4636" w:rsidRDefault="00C76742" w:rsidP="00AC55E1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A4636" w:rsidTr="00AC55E1">
        <w:tc>
          <w:tcPr>
            <w:tcW w:w="3994" w:type="pct"/>
            <w:gridSpan w:val="2"/>
            <w:tcBorders>
              <w:top w:val="single" w:sz="4" w:space="0" w:color="4BACC6" w:themeColor="accent5"/>
            </w:tcBorders>
            <w:vAlign w:val="center"/>
          </w:tcPr>
          <w:p w:rsidR="009A6AD8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9.1.2.2 Has the </w:t>
            </w:r>
            <w:r w:rsidR="00450B7E" w:rsidRPr="008D0677">
              <w:rPr>
                <w:rFonts w:cs="Arial"/>
                <w:szCs w:val="20"/>
              </w:rPr>
              <w:t xml:space="preserve">hazardous material </w:t>
            </w:r>
            <w:r w:rsidRPr="008D0677">
              <w:rPr>
                <w:rFonts w:cs="Arial"/>
                <w:szCs w:val="20"/>
              </w:rPr>
              <w:t>register and management plan been developed and kept current, in accordance with the applicable codes of practice for each type of hazardous material?</w:t>
            </w:r>
          </w:p>
        </w:tc>
        <w:tc>
          <w:tcPr>
            <w:tcW w:w="1006" w:type="pct"/>
            <w:tcBorders>
              <w:top w:val="single" w:sz="4" w:space="0" w:color="4BACC6" w:themeColor="accent5"/>
            </w:tcBorders>
            <w:vAlign w:val="center"/>
          </w:tcPr>
          <w:p w:rsidR="009A6AD8" w:rsidRPr="00AA4636" w:rsidRDefault="00C76742" w:rsidP="00AC55E1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566905" w:rsidRPr="00AA4636" w:rsidTr="00AC55E1"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  <w:vAlign w:val="center"/>
          </w:tcPr>
          <w:p w:rsidR="00566905" w:rsidRPr="008D0677" w:rsidRDefault="00566905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9.1.2.3 Minimum requirements for hazardous material register and management plans.</w:t>
            </w:r>
          </w:p>
          <w:p w:rsidR="00807444" w:rsidRPr="008D0677" w:rsidRDefault="00566905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Describe </w:t>
            </w:r>
            <w:r w:rsidR="00715976" w:rsidRPr="008D0677">
              <w:rPr>
                <w:rFonts w:cs="Arial"/>
                <w:szCs w:val="20"/>
              </w:rPr>
              <w:t xml:space="preserve">and reference </w:t>
            </w:r>
            <w:r w:rsidRPr="008D0677">
              <w:rPr>
                <w:rFonts w:cs="Arial"/>
                <w:szCs w:val="20"/>
              </w:rPr>
              <w:t xml:space="preserve">how, or where, the hazardous material register and management plans, </w:t>
            </w:r>
            <w:r w:rsidR="00715976" w:rsidRPr="008D0677">
              <w:rPr>
                <w:rFonts w:cs="Arial"/>
                <w:szCs w:val="20"/>
              </w:rPr>
              <w:t>include</w:t>
            </w:r>
            <w:r w:rsidRPr="008D0677">
              <w:rPr>
                <w:rFonts w:cs="Arial"/>
                <w:szCs w:val="20"/>
              </w:rPr>
              <w:t xml:space="preserve"> the following minimum</w:t>
            </w:r>
            <w:r w:rsidR="00715976" w:rsidRPr="008D0677">
              <w:rPr>
                <w:rFonts w:cs="Arial"/>
                <w:szCs w:val="20"/>
              </w:rPr>
              <w:t xml:space="preserve"> requirements</w:t>
            </w:r>
            <w:r w:rsidRPr="008D0677">
              <w:rPr>
                <w:rFonts w:cs="Arial"/>
                <w:szCs w:val="20"/>
              </w:rPr>
              <w:t>.</w:t>
            </w:r>
          </w:p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</w:p>
          <w:p w:rsidR="00566905" w:rsidRPr="008D0677" w:rsidRDefault="00A12312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(R</w:t>
            </w:r>
            <w:r w:rsidR="00715976" w:rsidRPr="008D0677">
              <w:rPr>
                <w:rFonts w:cs="Arial"/>
                <w:szCs w:val="20"/>
              </w:rPr>
              <w:t xml:space="preserve">efer to supporting evidence </w:t>
            </w:r>
            <w:r w:rsidR="00202B55" w:rsidRPr="008D0677">
              <w:rPr>
                <w:rFonts w:cs="Arial"/>
                <w:szCs w:val="20"/>
              </w:rPr>
              <w:t xml:space="preserve">attached to your submission, </w:t>
            </w:r>
            <w:r w:rsidR="00715976" w:rsidRPr="008D0677">
              <w:rPr>
                <w:rFonts w:cs="Arial"/>
                <w:szCs w:val="20"/>
              </w:rPr>
              <w:t>e.g. system, document, section, page no. paragraph no.)</w:t>
            </w:r>
          </w:p>
        </w:tc>
      </w:tr>
      <w:tr w:rsidR="00BC13DE" w:rsidRPr="00AA4636" w:rsidTr="00AC55E1">
        <w:tc>
          <w:tcPr>
            <w:tcW w:w="2129" w:type="pct"/>
            <w:tcBorders>
              <w:bottom w:val="single" w:sz="4" w:space="0" w:color="4BACC6" w:themeColor="accent5"/>
            </w:tcBorders>
            <w:vAlign w:val="center"/>
          </w:tcPr>
          <w:p w:rsidR="00BC13DE" w:rsidRPr="008D0677" w:rsidRDefault="009A6AD8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a. </w:t>
            </w:r>
            <w:r w:rsidR="00715976" w:rsidRPr="008D0677">
              <w:rPr>
                <w:rFonts w:cs="Arial"/>
                <w:szCs w:val="20"/>
              </w:rPr>
              <w:t>L</w:t>
            </w:r>
            <w:r w:rsidRPr="008D0677">
              <w:rPr>
                <w:rFonts w:cs="Arial"/>
                <w:szCs w:val="20"/>
              </w:rPr>
              <w:t>ocation of the hazardous material.</w:t>
            </w:r>
          </w:p>
        </w:tc>
        <w:tc>
          <w:tcPr>
            <w:tcW w:w="2871" w:type="pct"/>
            <w:gridSpan w:val="2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C13DE" w:rsidRPr="008D0677" w:rsidRDefault="00BC13DE" w:rsidP="00AC55E1">
            <w:pPr>
              <w:spacing w:after="0"/>
              <w:rPr>
                <w:rFonts w:cs="Arial"/>
                <w:szCs w:val="20"/>
              </w:rPr>
            </w:pPr>
          </w:p>
        </w:tc>
      </w:tr>
      <w:tr w:rsidR="00807444" w:rsidRPr="00AA4636" w:rsidTr="00AC55E1">
        <w:tc>
          <w:tcPr>
            <w:tcW w:w="2129" w:type="pct"/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b. Composition and type of material and the material friability. 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</w:p>
        </w:tc>
      </w:tr>
      <w:tr w:rsidR="00807444" w:rsidRPr="00AA4636" w:rsidTr="00AC55E1">
        <w:tc>
          <w:tcPr>
            <w:tcW w:w="2129" w:type="pct"/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c. Risk to health, based on the condition of the material, potential disturbance and occupancy level.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</w:p>
        </w:tc>
      </w:tr>
      <w:tr w:rsidR="00807444" w:rsidRPr="00AA4636" w:rsidTr="00AC55E1">
        <w:tc>
          <w:tcPr>
            <w:tcW w:w="2129" w:type="pct"/>
            <w:tcBorders>
              <w:bottom w:val="single" w:sz="4" w:space="0" w:color="4BACC6" w:themeColor="accent5"/>
            </w:tcBorders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d. Recommendations to control or further minimise risk to occupant health.</w:t>
            </w:r>
          </w:p>
        </w:tc>
        <w:tc>
          <w:tcPr>
            <w:tcW w:w="2871" w:type="pct"/>
            <w:gridSpan w:val="2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807444" w:rsidRPr="008D0677" w:rsidRDefault="00807444" w:rsidP="00AC55E1">
            <w:pPr>
              <w:spacing w:after="0"/>
              <w:rPr>
                <w:rFonts w:cs="Arial"/>
                <w:szCs w:val="20"/>
              </w:rPr>
            </w:pPr>
          </w:p>
        </w:tc>
      </w:tr>
    </w:tbl>
    <w:p w:rsidR="00226FD9" w:rsidRPr="008D0677" w:rsidRDefault="00226FD9" w:rsidP="00AC55E1">
      <w:pPr>
        <w:spacing w:before="240"/>
        <w:rPr>
          <w:rFonts w:cs="Arial"/>
          <w:szCs w:val="20"/>
        </w:rPr>
      </w:pPr>
      <w:r w:rsidRPr="008D0677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226FD9" w:rsidRPr="00AA4636" w:rsidTr="006A40B2">
        <w:tc>
          <w:tcPr>
            <w:tcW w:w="3739" w:type="pct"/>
            <w:shd w:val="clear" w:color="auto" w:fill="B6DDE8" w:themeFill="accent5" w:themeFillTint="66"/>
            <w:vAlign w:val="center"/>
          </w:tcPr>
          <w:p w:rsidR="00226FD9" w:rsidRPr="008D0677" w:rsidRDefault="00226FD9" w:rsidP="006A40B2">
            <w:pPr>
              <w:spacing w:after="0"/>
              <w:rPr>
                <w:rFonts w:cs="Arial"/>
                <w:b/>
              </w:rPr>
            </w:pPr>
            <w:r w:rsidRPr="008D0677">
              <w:rPr>
                <w:rFonts w:cs="Arial"/>
                <w:b/>
              </w:rPr>
              <w:t>Supporting Documentation</w:t>
            </w:r>
          </w:p>
          <w:p w:rsidR="00226FD9" w:rsidRPr="008D0677" w:rsidRDefault="00226FD9" w:rsidP="006A40B2">
            <w:pPr>
              <w:spacing w:after="0"/>
              <w:rPr>
                <w:rFonts w:cs="Arial"/>
              </w:rPr>
            </w:pPr>
            <w:r w:rsidRPr="008D0677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226FD9" w:rsidRPr="008D0677" w:rsidRDefault="00226FD9" w:rsidP="006A40B2">
            <w:pPr>
              <w:spacing w:after="0"/>
              <w:jc w:val="center"/>
              <w:rPr>
                <w:rFonts w:cs="Arial"/>
                <w:b/>
              </w:rPr>
            </w:pPr>
            <w:r w:rsidRPr="008D0677">
              <w:rPr>
                <w:rFonts w:cs="Arial"/>
                <w:b/>
              </w:rPr>
              <w:t>Reference</w:t>
            </w:r>
          </w:p>
          <w:p w:rsidR="00226FD9" w:rsidRPr="008D0677" w:rsidRDefault="00226FD9" w:rsidP="006A40B2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</w:rPr>
              <w:t>(Page no. or section)</w:t>
            </w:r>
          </w:p>
        </w:tc>
      </w:tr>
      <w:tr w:rsidR="00226FD9" w:rsidRPr="00AA4636" w:rsidTr="006A40B2">
        <w:tc>
          <w:tcPr>
            <w:tcW w:w="3739" w:type="pct"/>
            <w:vAlign w:val="center"/>
          </w:tcPr>
          <w:p w:rsidR="00226FD9" w:rsidRPr="008D0677" w:rsidRDefault="00226FD9" w:rsidP="006A40B2">
            <w:pPr>
              <w:spacing w:after="0"/>
              <w:rPr>
                <w:rFonts w:cs="Arial"/>
                <w:i/>
              </w:rPr>
            </w:pPr>
            <w:r w:rsidRPr="008D0677">
              <w:rPr>
                <w:rFonts w:cs="Arial"/>
                <w:i/>
                <w:color w:val="4BACC6" w:themeColor="accent5"/>
              </w:rPr>
              <w:t>Hazardous Materials Location Assessment Survey results</w:t>
            </w:r>
          </w:p>
        </w:tc>
        <w:tc>
          <w:tcPr>
            <w:tcW w:w="1261" w:type="pct"/>
            <w:vAlign w:val="center"/>
          </w:tcPr>
          <w:p w:rsidR="00226FD9" w:rsidRPr="008D0677" w:rsidRDefault="00226FD9" w:rsidP="008D0677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  <w:tr w:rsidR="00226FD9" w:rsidRPr="00AA4636" w:rsidTr="006A40B2">
        <w:tc>
          <w:tcPr>
            <w:tcW w:w="3739" w:type="pct"/>
            <w:vAlign w:val="center"/>
          </w:tcPr>
          <w:p w:rsidR="00226FD9" w:rsidRPr="008D0677" w:rsidRDefault="00226FD9" w:rsidP="006A40B2">
            <w:pPr>
              <w:spacing w:after="0"/>
              <w:rPr>
                <w:rFonts w:cs="Arial"/>
              </w:rPr>
            </w:pPr>
            <w:r w:rsidRPr="008D0677">
              <w:rPr>
                <w:rFonts w:cs="Arial"/>
                <w:i/>
                <w:color w:val="4BACC6" w:themeColor="accent5"/>
              </w:rPr>
              <w:t>Hazardous Materials Asset register</w:t>
            </w:r>
            <w:r w:rsidR="00D377D4" w:rsidRPr="008D0677">
              <w:rPr>
                <w:rFonts w:cs="Arial"/>
                <w:i/>
                <w:color w:val="4BACC6" w:themeColor="accent5"/>
              </w:rPr>
              <w:t xml:space="preserve"> (if required)</w:t>
            </w:r>
          </w:p>
        </w:tc>
        <w:tc>
          <w:tcPr>
            <w:tcW w:w="1261" w:type="pct"/>
            <w:vAlign w:val="center"/>
          </w:tcPr>
          <w:p w:rsidR="00226FD9" w:rsidRPr="008D0677" w:rsidRDefault="00226FD9" w:rsidP="008D0677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  <w:tr w:rsidR="00226FD9" w:rsidRPr="00AA4636" w:rsidTr="006A40B2">
        <w:tc>
          <w:tcPr>
            <w:tcW w:w="3739" w:type="pct"/>
            <w:vAlign w:val="center"/>
          </w:tcPr>
          <w:p w:rsidR="00226FD9" w:rsidRPr="008D0677" w:rsidRDefault="00226FD9" w:rsidP="006A40B2">
            <w:pPr>
              <w:spacing w:after="0"/>
              <w:rPr>
                <w:rFonts w:cs="Arial"/>
                <w:color w:val="4BACC6" w:themeColor="accent5"/>
              </w:rPr>
            </w:pPr>
            <w:r w:rsidRPr="008D0677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226FD9" w:rsidRPr="008D0677" w:rsidRDefault="00226FD9" w:rsidP="008D0677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226FD9" w:rsidRPr="008D0677" w:rsidRDefault="00226FD9" w:rsidP="00662BBB">
      <w:pPr>
        <w:rPr>
          <w:rFonts w:cs="Arial"/>
        </w:rPr>
      </w:pPr>
    </w:p>
    <w:p w:rsidR="00A90D4A" w:rsidRDefault="00A90D4A">
      <w:pPr>
        <w:spacing w:after="0" w:line="240" w:lineRule="auto"/>
        <w:rPr>
          <w:rFonts w:cs="Arial"/>
          <w:caps/>
          <w:noProof/>
          <w:color w:val="56B3D0"/>
          <w:sz w:val="36"/>
          <w:szCs w:val="32"/>
          <w:lang w:val="en-US"/>
        </w:rPr>
      </w:pPr>
      <w:r>
        <w:rPr>
          <w:rFonts w:cs="Arial"/>
        </w:rPr>
        <w:br w:type="page"/>
      </w:r>
    </w:p>
    <w:p w:rsidR="00F473E4" w:rsidRPr="008D0677" w:rsidRDefault="00F473E4" w:rsidP="00F473E4">
      <w:pPr>
        <w:pStyle w:val="Heading10"/>
        <w:rPr>
          <w:rFonts w:cs="Arial"/>
        </w:rPr>
      </w:pPr>
      <w:r w:rsidRPr="008D0677">
        <w:rPr>
          <w:rFonts w:cs="Arial"/>
        </w:rPr>
        <w:t>DISCUSSION</w:t>
      </w:r>
    </w:p>
    <w:p w:rsidR="00F473E4" w:rsidRPr="008D0677" w:rsidRDefault="00F473E4" w:rsidP="00F473E4">
      <w:pPr>
        <w:rPr>
          <w:rFonts w:cs="Arial"/>
        </w:rPr>
      </w:pPr>
      <w:r w:rsidRPr="008D0677">
        <w:rPr>
          <w:rFonts w:cs="Arial"/>
        </w:rPr>
        <w:t xml:space="preserve">Outline any issues you would like to highlight and clarify with the </w:t>
      </w:r>
      <w:r w:rsidR="00E220E9" w:rsidRPr="008D0677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8" w:space="0" w:color="56B3D0"/>
          <w:right w:val="single" w:sz="8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07"/>
      </w:tblGrid>
      <w:tr w:rsidR="00F473E4" w:rsidRPr="00AA4636" w:rsidTr="004579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F473E4" w:rsidRPr="008D0677" w:rsidRDefault="00F473E4" w:rsidP="00457924">
            <w:pPr>
              <w:spacing w:after="0"/>
              <w:rPr>
                <w:rFonts w:cs="Arial"/>
              </w:rPr>
            </w:pPr>
          </w:p>
          <w:p w:rsidR="00F473E4" w:rsidRPr="008D0677" w:rsidRDefault="00F473E4" w:rsidP="00457924">
            <w:pPr>
              <w:spacing w:after="0"/>
              <w:rPr>
                <w:rFonts w:cs="Arial"/>
              </w:rPr>
            </w:pPr>
          </w:p>
          <w:p w:rsidR="00F473E4" w:rsidRPr="008D0677" w:rsidRDefault="00F473E4" w:rsidP="00457924">
            <w:pPr>
              <w:spacing w:after="0"/>
              <w:rPr>
                <w:rFonts w:cs="Arial"/>
              </w:rPr>
            </w:pPr>
          </w:p>
          <w:p w:rsidR="00F473E4" w:rsidRPr="008D0677" w:rsidRDefault="00F473E4" w:rsidP="00457924">
            <w:pPr>
              <w:spacing w:after="0"/>
              <w:rPr>
                <w:rFonts w:cs="Arial"/>
              </w:rPr>
            </w:pPr>
          </w:p>
        </w:tc>
      </w:tr>
    </w:tbl>
    <w:p w:rsidR="00D377D4" w:rsidRPr="008D0677" w:rsidRDefault="00D377D4">
      <w:pPr>
        <w:pStyle w:val="Heading2"/>
        <w:rPr>
          <w:rFonts w:ascii="Arial" w:hAnsi="Arial" w:cs="Arial"/>
        </w:rPr>
      </w:pPr>
    </w:p>
    <w:p w:rsidR="00D377D4" w:rsidRPr="008D0677" w:rsidRDefault="00D377D4" w:rsidP="00AC55E1">
      <w:pPr>
        <w:rPr>
          <w:rFonts w:eastAsia="Arial" w:cs="Arial"/>
          <w:color w:val="56B3D0"/>
          <w:sz w:val="28"/>
          <w:szCs w:val="28"/>
        </w:rPr>
      </w:pPr>
      <w:r w:rsidRPr="008D0677">
        <w:rPr>
          <w:rFonts w:cs="Arial"/>
        </w:rPr>
        <w:br w:type="page"/>
      </w:r>
    </w:p>
    <w:p w:rsidR="004A2F3C" w:rsidRPr="008D0677" w:rsidRDefault="00F7648A" w:rsidP="008D0677">
      <w:pPr>
        <w:pStyle w:val="Heading20"/>
      </w:pPr>
      <w:bookmarkStart w:id="3" w:name="_Ref412112160"/>
      <w:bookmarkStart w:id="4" w:name="_Ref412112860"/>
      <w:r w:rsidRPr="008D0677">
        <w:t>9</w:t>
      </w:r>
      <w:r w:rsidR="00E1023F" w:rsidRPr="008D0677">
        <w:t>.</w:t>
      </w:r>
      <w:r w:rsidRPr="008D0677">
        <w:t xml:space="preserve">2 Refurbishment and Demolition Assessment </w:t>
      </w:r>
      <w:bookmarkEnd w:id="3"/>
      <w:bookmarkEnd w:id="4"/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D377D4" w:rsidRPr="00AA4636" w:rsidTr="00AC55E1"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  <w:vAlign w:val="center"/>
          </w:tcPr>
          <w:p w:rsidR="00D377D4" w:rsidRPr="008D0677" w:rsidRDefault="00D377D4" w:rsidP="00AC55E1">
            <w:pPr>
              <w:spacing w:after="0"/>
              <w:rPr>
                <w:rFonts w:cs="Arial"/>
              </w:rPr>
            </w:pPr>
            <w:r w:rsidRPr="008D0677">
              <w:rPr>
                <w:rFonts w:cs="Arial"/>
                <w:b/>
              </w:rPr>
              <w:t>9.2.1 Refurbishment and Demolition Assessment Survey</w:t>
            </w:r>
          </w:p>
        </w:tc>
      </w:tr>
      <w:tr w:rsidR="007134A1" w:rsidRPr="00AA4636" w:rsidTr="00AC55E1">
        <w:tc>
          <w:tcPr>
            <w:tcW w:w="3994" w:type="pct"/>
            <w:gridSpan w:val="2"/>
            <w:tcBorders>
              <w:bottom w:val="nil"/>
            </w:tcBorders>
            <w:vAlign w:val="center"/>
          </w:tcPr>
          <w:p w:rsidR="007134A1" w:rsidRPr="008D0677" w:rsidRDefault="007134A1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Were any refurbishments or demolition works carried out during the </w:t>
            </w:r>
            <w:r w:rsidRPr="008D0677">
              <w:rPr>
                <w:rFonts w:cs="Arial"/>
                <w:i/>
                <w:szCs w:val="20"/>
              </w:rPr>
              <w:t>performance period</w:t>
            </w:r>
            <w:r w:rsidRPr="008D0677">
              <w:rPr>
                <w:rFonts w:cs="Arial"/>
                <w:szCs w:val="20"/>
              </w:rPr>
              <w:t>?</w:t>
            </w:r>
          </w:p>
          <w:p w:rsidR="00D377D4" w:rsidRPr="008D0677" w:rsidRDefault="00D377D4" w:rsidP="00AC55E1">
            <w:pPr>
              <w:spacing w:after="0"/>
              <w:rPr>
                <w:rFonts w:cs="Arial"/>
                <w:szCs w:val="20"/>
              </w:rPr>
            </w:pPr>
          </w:p>
          <w:p w:rsidR="00D377D4" w:rsidRPr="008D0677" w:rsidRDefault="00D377D4" w:rsidP="00AC55E1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D0677">
              <w:rPr>
                <w:rFonts w:cs="Arial"/>
                <w:b/>
                <w:i/>
                <w:szCs w:val="20"/>
              </w:rPr>
              <w:t>Where no works have been carried out during the performance period, this credit element is not applicable and the following sections are not required to be completed.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:rsidR="007134A1" w:rsidRPr="00AA4636" w:rsidRDefault="007134A1" w:rsidP="00AC55E1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</w:t>
            </w:r>
            <w:r w:rsidR="00D377D4" w:rsidRPr="00AA4636">
              <w:rPr>
                <w:rStyle w:val="Strong"/>
                <w:rFonts w:cs="Arial"/>
                <w:color w:val="4BACC6" w:themeColor="accent5"/>
                <w:szCs w:val="20"/>
              </w:rPr>
              <w:t>/NA</w:t>
            </w: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]</w:t>
            </w:r>
          </w:p>
        </w:tc>
      </w:tr>
      <w:tr w:rsidR="002026B3" w:rsidRPr="00AA4636" w:rsidTr="00AC55E1">
        <w:tc>
          <w:tcPr>
            <w:tcW w:w="3994" w:type="pct"/>
            <w:gridSpan w:val="2"/>
            <w:vAlign w:val="center"/>
          </w:tcPr>
          <w:p w:rsidR="002026B3" w:rsidRPr="008D0677" w:rsidRDefault="002026B3" w:rsidP="00AC55E1">
            <w:pPr>
              <w:spacing w:after="0"/>
              <w:rPr>
                <w:rFonts w:cs="Arial"/>
                <w:b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9.2.1.1 Where construction works </w:t>
            </w:r>
            <w:r w:rsidR="003617CD" w:rsidRPr="008D0677">
              <w:rPr>
                <w:rFonts w:cs="Arial"/>
                <w:szCs w:val="20"/>
              </w:rPr>
              <w:t>have taken</w:t>
            </w:r>
            <w:r w:rsidRPr="008D0677">
              <w:rPr>
                <w:rFonts w:cs="Arial"/>
                <w:szCs w:val="20"/>
              </w:rPr>
              <w:t xml:space="preserve"> place for a particular space within the building, has a more detailed refurbishment and demolition assessment</w:t>
            </w:r>
            <w:r w:rsidR="003617CD" w:rsidRPr="008D0677">
              <w:rPr>
                <w:rFonts w:cs="Arial"/>
                <w:szCs w:val="20"/>
              </w:rPr>
              <w:t xml:space="preserve"> </w:t>
            </w:r>
            <w:r w:rsidRPr="008D0677">
              <w:rPr>
                <w:rFonts w:cs="Arial"/>
                <w:szCs w:val="20"/>
              </w:rPr>
              <w:t>survey been conducted for that area?</w:t>
            </w:r>
          </w:p>
        </w:tc>
        <w:tc>
          <w:tcPr>
            <w:tcW w:w="1006" w:type="pct"/>
            <w:vAlign w:val="center"/>
          </w:tcPr>
          <w:p w:rsidR="002026B3" w:rsidRPr="008D0677" w:rsidRDefault="00C76742" w:rsidP="00AC55E1">
            <w:pPr>
              <w:spacing w:after="0"/>
              <w:jc w:val="center"/>
              <w:rPr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2026B3" w:rsidRPr="00AA4636" w:rsidTr="00AC55E1">
        <w:tc>
          <w:tcPr>
            <w:tcW w:w="3994" w:type="pct"/>
            <w:gridSpan w:val="2"/>
            <w:vAlign w:val="center"/>
          </w:tcPr>
          <w:p w:rsidR="002026B3" w:rsidRPr="008D0677" w:rsidRDefault="002026B3" w:rsidP="00AC55E1">
            <w:pPr>
              <w:spacing w:after="0"/>
              <w:rPr>
                <w:rFonts w:cs="Arial"/>
                <w:b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9.2.1.2 </w:t>
            </w:r>
            <w:r w:rsidR="003617CD" w:rsidRPr="008D0677">
              <w:rPr>
                <w:rFonts w:cs="Arial"/>
                <w:szCs w:val="20"/>
              </w:rPr>
              <w:t>Has</w:t>
            </w:r>
            <w:r w:rsidRPr="008D0677">
              <w:rPr>
                <w:rFonts w:cs="Arial"/>
                <w:szCs w:val="20"/>
              </w:rPr>
              <w:t xml:space="preserve"> the refurbishment and demolition assessment survey been performed for the </w:t>
            </w:r>
            <w:r w:rsidR="003617CD" w:rsidRPr="008D0677">
              <w:rPr>
                <w:rFonts w:cs="Arial"/>
                <w:szCs w:val="20"/>
              </w:rPr>
              <w:t>entirety of the actual space being refurbished or demolished, including concealed building elements</w:t>
            </w:r>
            <w:r w:rsidRPr="008D0677">
              <w:rPr>
                <w:rFonts w:cs="Arial"/>
                <w:szCs w:val="20"/>
              </w:rPr>
              <w:t xml:space="preserve">? </w:t>
            </w:r>
          </w:p>
        </w:tc>
        <w:tc>
          <w:tcPr>
            <w:tcW w:w="1006" w:type="pct"/>
            <w:vAlign w:val="center"/>
          </w:tcPr>
          <w:p w:rsidR="002026B3" w:rsidRPr="008D0677" w:rsidRDefault="00C76742" w:rsidP="00AC55E1">
            <w:pPr>
              <w:spacing w:after="0"/>
              <w:jc w:val="center"/>
              <w:rPr>
                <w:rFonts w:cs="Arial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D377D4" w:rsidRPr="00AA4636" w:rsidTr="00AC55E1">
        <w:tc>
          <w:tcPr>
            <w:tcW w:w="5000" w:type="pct"/>
            <w:gridSpan w:val="3"/>
            <w:vAlign w:val="center"/>
          </w:tcPr>
          <w:p w:rsidR="00D377D4" w:rsidRPr="008D0677" w:rsidRDefault="00D377D4" w:rsidP="00AC55E1">
            <w:pPr>
              <w:spacing w:after="0"/>
              <w:rPr>
                <w:rFonts w:cs="Arial"/>
              </w:rPr>
            </w:pPr>
            <w:r w:rsidRPr="008D0677">
              <w:rPr>
                <w:rFonts w:cs="Arial"/>
                <w:b/>
              </w:rPr>
              <w:t>9.2.2 Refurbishment and Demolition Assessment Follow Up Actions</w:t>
            </w:r>
          </w:p>
        </w:tc>
      </w:tr>
      <w:tr w:rsidR="002D4F32" w:rsidRPr="00AA4636" w:rsidTr="00AC55E1">
        <w:tc>
          <w:tcPr>
            <w:tcW w:w="3994" w:type="pct"/>
            <w:gridSpan w:val="2"/>
            <w:tcBorders>
              <w:bottom w:val="nil"/>
            </w:tcBorders>
            <w:vAlign w:val="center"/>
          </w:tcPr>
          <w:p w:rsidR="002D4F32" w:rsidRPr="008D0677" w:rsidRDefault="002D4F32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>Were hazardous materials identified in the refurbishment and demolition assessment survey?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:rsidR="002D4F32" w:rsidRPr="00AA4636" w:rsidRDefault="002D4F32" w:rsidP="00AC55E1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A4636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2D4F32" w:rsidRPr="00AA4636" w:rsidTr="00AC55E1"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2D4F32" w:rsidRPr="00AA4636" w:rsidRDefault="002D4F32" w:rsidP="00AC55E1">
            <w:pPr>
              <w:spacing w:after="0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8D0677">
              <w:rPr>
                <w:rFonts w:cs="Arial"/>
                <w:szCs w:val="20"/>
              </w:rPr>
              <w:t>Where hazardous materials are not found, the refurbishment and demolition assessment survey results may be submitted as evidence and the appropriate points can be claimed.</w:t>
            </w:r>
          </w:p>
        </w:tc>
      </w:tr>
      <w:tr w:rsidR="002026B3" w:rsidRPr="00AA4636" w:rsidTr="00AC55E1">
        <w:tc>
          <w:tcPr>
            <w:tcW w:w="2129" w:type="pct"/>
            <w:vAlign w:val="center"/>
          </w:tcPr>
          <w:p w:rsidR="002026B3" w:rsidRPr="008D0677" w:rsidRDefault="002026B3" w:rsidP="00AC55E1">
            <w:pPr>
              <w:spacing w:after="0"/>
              <w:rPr>
                <w:rFonts w:cs="Arial"/>
                <w:szCs w:val="20"/>
              </w:rPr>
            </w:pPr>
            <w:r w:rsidRPr="008D0677">
              <w:rPr>
                <w:rFonts w:cs="Arial"/>
                <w:szCs w:val="20"/>
              </w:rPr>
              <w:t xml:space="preserve">Where hazardous materials </w:t>
            </w:r>
            <w:r w:rsidR="003617CD" w:rsidRPr="008D0677">
              <w:rPr>
                <w:rFonts w:cs="Arial"/>
                <w:szCs w:val="20"/>
              </w:rPr>
              <w:t>were</w:t>
            </w:r>
            <w:r w:rsidRPr="008D0677">
              <w:rPr>
                <w:rFonts w:cs="Arial"/>
                <w:szCs w:val="20"/>
              </w:rPr>
              <w:t xml:space="preserve"> found, </w:t>
            </w:r>
            <w:r w:rsidR="003617CD" w:rsidRPr="008D0677">
              <w:rPr>
                <w:rFonts w:cs="Arial"/>
                <w:szCs w:val="20"/>
              </w:rPr>
              <w:t xml:space="preserve">please confirm that </w:t>
            </w:r>
            <w:r w:rsidRPr="008D0677">
              <w:rPr>
                <w:rFonts w:cs="Arial"/>
                <w:szCs w:val="20"/>
              </w:rPr>
              <w:t xml:space="preserve">have they been removed from the building in accordance with the appropriate </w:t>
            </w:r>
            <w:r w:rsidR="003F3EE4" w:rsidRPr="008D0677">
              <w:rPr>
                <w:rFonts w:cs="Arial"/>
                <w:szCs w:val="20"/>
              </w:rPr>
              <w:t>s</w:t>
            </w:r>
            <w:r w:rsidRPr="008D0677">
              <w:rPr>
                <w:rFonts w:cs="Arial"/>
                <w:szCs w:val="20"/>
              </w:rPr>
              <w:t>tandard</w:t>
            </w:r>
            <w:r w:rsidR="003617CD" w:rsidRPr="008D0677">
              <w:rPr>
                <w:rFonts w:cs="Arial"/>
                <w:szCs w:val="20"/>
              </w:rPr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026B3" w:rsidRPr="008D0677" w:rsidRDefault="002026B3" w:rsidP="00AC55E1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</w:tr>
    </w:tbl>
    <w:p w:rsidR="00D377D4" w:rsidRPr="008D0677" w:rsidRDefault="00D377D4" w:rsidP="00D377D4">
      <w:pPr>
        <w:spacing w:before="240"/>
        <w:rPr>
          <w:rFonts w:cs="Arial"/>
          <w:szCs w:val="20"/>
        </w:rPr>
      </w:pPr>
      <w:r w:rsidRPr="008D0677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D377D4" w:rsidRPr="00AA4636" w:rsidTr="006A40B2">
        <w:tc>
          <w:tcPr>
            <w:tcW w:w="3739" w:type="pct"/>
            <w:shd w:val="clear" w:color="auto" w:fill="B6DDE8" w:themeFill="accent5" w:themeFillTint="66"/>
            <w:vAlign w:val="center"/>
          </w:tcPr>
          <w:p w:rsidR="00D377D4" w:rsidRPr="008D0677" w:rsidRDefault="00D377D4" w:rsidP="006A40B2">
            <w:pPr>
              <w:spacing w:after="0"/>
              <w:rPr>
                <w:rFonts w:cs="Arial"/>
                <w:b/>
              </w:rPr>
            </w:pPr>
            <w:r w:rsidRPr="008D0677">
              <w:rPr>
                <w:rFonts w:cs="Arial"/>
                <w:b/>
              </w:rPr>
              <w:t>Supporting Documentation</w:t>
            </w:r>
          </w:p>
          <w:p w:rsidR="00D377D4" w:rsidRPr="008D0677" w:rsidRDefault="00D377D4" w:rsidP="006A40B2">
            <w:pPr>
              <w:spacing w:after="0"/>
              <w:rPr>
                <w:rFonts w:cs="Arial"/>
              </w:rPr>
            </w:pPr>
            <w:r w:rsidRPr="008D0677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D377D4" w:rsidRPr="008D0677" w:rsidRDefault="00D377D4" w:rsidP="006A40B2">
            <w:pPr>
              <w:spacing w:after="0"/>
              <w:jc w:val="center"/>
              <w:rPr>
                <w:rFonts w:cs="Arial"/>
                <w:b/>
              </w:rPr>
            </w:pPr>
            <w:r w:rsidRPr="008D0677">
              <w:rPr>
                <w:rFonts w:cs="Arial"/>
                <w:b/>
              </w:rPr>
              <w:t>Reference</w:t>
            </w:r>
          </w:p>
          <w:p w:rsidR="00D377D4" w:rsidRPr="008D0677" w:rsidRDefault="00D377D4" w:rsidP="006A40B2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</w:rPr>
              <w:t>(Page no. or section)</w:t>
            </w:r>
          </w:p>
        </w:tc>
      </w:tr>
      <w:tr w:rsidR="00D377D4" w:rsidRPr="00AA4636" w:rsidTr="006A40B2">
        <w:tc>
          <w:tcPr>
            <w:tcW w:w="3739" w:type="pct"/>
            <w:vAlign w:val="center"/>
          </w:tcPr>
          <w:p w:rsidR="00D377D4" w:rsidRPr="008D0677" w:rsidRDefault="00D377D4" w:rsidP="006A40B2">
            <w:pPr>
              <w:spacing w:after="0"/>
              <w:rPr>
                <w:rFonts w:cs="Arial"/>
                <w:i/>
                <w:color w:val="4BACC6" w:themeColor="accent5"/>
              </w:rPr>
            </w:pPr>
            <w:r w:rsidRPr="008D0677">
              <w:rPr>
                <w:rFonts w:cs="Arial"/>
                <w:i/>
                <w:color w:val="4BACC6" w:themeColor="accent5"/>
              </w:rPr>
              <w:t>Refurbishment and Demolition Assessment Survey</w:t>
            </w:r>
          </w:p>
        </w:tc>
        <w:tc>
          <w:tcPr>
            <w:tcW w:w="1261" w:type="pct"/>
            <w:vAlign w:val="center"/>
          </w:tcPr>
          <w:p w:rsidR="00D377D4" w:rsidRPr="008D0677" w:rsidRDefault="00D377D4" w:rsidP="008D0677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  <w:tr w:rsidR="00D377D4" w:rsidRPr="00AA4636" w:rsidTr="006A40B2">
        <w:tc>
          <w:tcPr>
            <w:tcW w:w="3739" w:type="pct"/>
            <w:vAlign w:val="center"/>
          </w:tcPr>
          <w:p w:rsidR="00D377D4" w:rsidRPr="008D0677" w:rsidRDefault="00D377D4" w:rsidP="006A40B2">
            <w:pPr>
              <w:spacing w:after="0"/>
              <w:rPr>
                <w:rFonts w:cs="Arial"/>
                <w:i/>
                <w:color w:val="4BACC6" w:themeColor="accent5"/>
              </w:rPr>
            </w:pPr>
            <w:r w:rsidRPr="008D0677">
              <w:rPr>
                <w:rFonts w:cs="Arial"/>
                <w:i/>
                <w:color w:val="4BACC6" w:themeColor="accent5"/>
              </w:rPr>
              <w:t>Hazardous Materials Removal Certificates</w:t>
            </w:r>
          </w:p>
        </w:tc>
        <w:tc>
          <w:tcPr>
            <w:tcW w:w="1261" w:type="pct"/>
            <w:vAlign w:val="center"/>
          </w:tcPr>
          <w:p w:rsidR="00D377D4" w:rsidRPr="008D0677" w:rsidRDefault="00D377D4" w:rsidP="008D0677">
            <w:pPr>
              <w:spacing w:after="0"/>
              <w:jc w:val="center"/>
              <w:rPr>
                <w:rFonts w:cs="Arial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  <w:tr w:rsidR="00D377D4" w:rsidRPr="00AA4636" w:rsidTr="006A40B2">
        <w:tc>
          <w:tcPr>
            <w:tcW w:w="3739" w:type="pct"/>
            <w:vAlign w:val="center"/>
          </w:tcPr>
          <w:p w:rsidR="00D377D4" w:rsidRPr="008D0677" w:rsidRDefault="00D377D4" w:rsidP="006A40B2">
            <w:pPr>
              <w:spacing w:after="0"/>
              <w:rPr>
                <w:rFonts w:cs="Arial"/>
                <w:color w:val="4BACC6" w:themeColor="accent5"/>
              </w:rPr>
            </w:pPr>
            <w:r w:rsidRPr="008D0677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D377D4" w:rsidRPr="008D0677" w:rsidRDefault="00D377D4" w:rsidP="008D0677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8D0677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A90D4A" w:rsidRDefault="00A90D4A" w:rsidP="00500745">
      <w:pPr>
        <w:pStyle w:val="Heading10"/>
        <w:rPr>
          <w:rFonts w:cs="Arial"/>
        </w:rPr>
      </w:pPr>
    </w:p>
    <w:p w:rsidR="00A90D4A" w:rsidRDefault="00A90D4A" w:rsidP="008D0677">
      <w:pPr>
        <w:rPr>
          <w:noProof/>
          <w:color w:val="56B3D0"/>
          <w:sz w:val="36"/>
          <w:szCs w:val="32"/>
          <w:lang w:val="en-US"/>
        </w:rPr>
      </w:pPr>
      <w:r>
        <w:br w:type="page"/>
      </w:r>
    </w:p>
    <w:p w:rsidR="00807444" w:rsidRPr="008D0677" w:rsidRDefault="00807444" w:rsidP="00500745">
      <w:pPr>
        <w:pStyle w:val="Heading10"/>
        <w:rPr>
          <w:rFonts w:cs="Arial"/>
        </w:rPr>
      </w:pPr>
      <w:r w:rsidRPr="008D0677">
        <w:rPr>
          <w:rFonts w:cs="Arial"/>
        </w:rPr>
        <w:t>DISCUSSION</w:t>
      </w:r>
    </w:p>
    <w:p w:rsidR="00807444" w:rsidRPr="008D0677" w:rsidRDefault="00807444" w:rsidP="00807444">
      <w:pPr>
        <w:rPr>
          <w:rFonts w:cs="Arial"/>
        </w:rPr>
      </w:pPr>
      <w:r w:rsidRPr="008D0677">
        <w:rPr>
          <w:rFonts w:cs="Arial"/>
        </w:rPr>
        <w:t xml:space="preserve">Outline any issues you would like to highlight and clarify with the </w:t>
      </w:r>
      <w:r w:rsidR="00E220E9" w:rsidRPr="008D0677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8" w:space="0" w:color="56B3D0"/>
          <w:right w:val="single" w:sz="8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07"/>
      </w:tblGrid>
      <w:tr w:rsidR="005D6EDB" w:rsidRPr="00AA4636" w:rsidTr="00AC55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5D6EDB" w:rsidRPr="008D0677" w:rsidRDefault="005D6EDB" w:rsidP="00AC55E1">
            <w:pPr>
              <w:spacing w:after="0"/>
              <w:rPr>
                <w:rFonts w:cs="Arial"/>
              </w:rPr>
            </w:pPr>
          </w:p>
          <w:p w:rsidR="00807444" w:rsidRPr="008D0677" w:rsidRDefault="00807444" w:rsidP="00AC55E1">
            <w:pPr>
              <w:spacing w:after="0"/>
              <w:rPr>
                <w:rFonts w:cs="Arial"/>
              </w:rPr>
            </w:pPr>
          </w:p>
          <w:p w:rsidR="00807444" w:rsidRPr="008D0677" w:rsidRDefault="00807444" w:rsidP="00AC55E1">
            <w:pPr>
              <w:spacing w:after="0"/>
              <w:rPr>
                <w:rFonts w:cs="Arial"/>
              </w:rPr>
            </w:pPr>
          </w:p>
          <w:p w:rsidR="00ED1994" w:rsidRPr="008D0677" w:rsidRDefault="00ED1994" w:rsidP="00AC55E1">
            <w:pPr>
              <w:spacing w:after="0"/>
              <w:rPr>
                <w:rFonts w:cs="Arial"/>
              </w:rPr>
            </w:pPr>
          </w:p>
        </w:tc>
      </w:tr>
    </w:tbl>
    <w:p w:rsidR="00F473E4" w:rsidRPr="008D0677" w:rsidRDefault="00F473E4" w:rsidP="00AC55E1">
      <w:pPr>
        <w:spacing w:after="0"/>
        <w:rPr>
          <w:rFonts w:cs="Arial"/>
        </w:rPr>
      </w:pPr>
    </w:p>
    <w:p w:rsidR="000F12D3" w:rsidRPr="008D0677" w:rsidRDefault="000F12D3" w:rsidP="00FC156C">
      <w:pPr>
        <w:pStyle w:val="Heading1"/>
        <w:rPr>
          <w:rFonts w:cs="Arial"/>
        </w:rPr>
      </w:pPr>
      <w:r w:rsidRPr="008D0677">
        <w:rPr>
          <w:rFonts w:cs="Arial"/>
        </w:rPr>
        <w:t>DECLARATION</w:t>
      </w:r>
    </w:p>
    <w:p w:rsidR="000F12D3" w:rsidRPr="008D0677" w:rsidRDefault="000F12D3" w:rsidP="00354A98">
      <w:pPr>
        <w:rPr>
          <w:rFonts w:eastAsiaTheme="majorEastAsia" w:cs="Arial"/>
          <w:szCs w:val="20"/>
        </w:rPr>
      </w:pPr>
      <w:r w:rsidRPr="008D0677">
        <w:rPr>
          <w:rFonts w:eastAsiaTheme="majorEastAsia" w:cs="Arial"/>
          <w:szCs w:val="20"/>
        </w:rPr>
        <w:t>I confirm that the information provided in this document is truthful and accurate at the time of completion.</w:t>
      </w:r>
    </w:p>
    <w:p w:rsidR="000F12D3" w:rsidRPr="008D0677" w:rsidRDefault="000F12D3" w:rsidP="00354A98">
      <w:pPr>
        <w:rPr>
          <w:rFonts w:cs="Arial"/>
          <w:szCs w:val="20"/>
        </w:rPr>
      </w:pPr>
      <w:r w:rsidRPr="008D0677">
        <w:rPr>
          <w:rFonts w:cs="Arial"/>
          <w:szCs w:val="20"/>
        </w:rPr>
        <w:t>Provide author details, including name, position and email address:</w:t>
      </w:r>
    </w:p>
    <w:tbl>
      <w:tblPr>
        <w:tblStyle w:val="Style1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C76742" w:rsidRPr="00AA4636" w:rsidTr="00AC55E1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C76742" w:rsidRPr="008D0677" w:rsidRDefault="00C76742" w:rsidP="000F21D0">
            <w:pPr>
              <w:rPr>
                <w:rFonts w:cs="Arial"/>
              </w:rPr>
            </w:pPr>
          </w:p>
          <w:p w:rsidR="00ED1994" w:rsidRPr="008D0677" w:rsidRDefault="00ED1994" w:rsidP="000F21D0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743218324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344B8A" w:rsidRPr="008D0677" w:rsidRDefault="00C76742" w:rsidP="00354A98">
          <w:pPr>
            <w:rPr>
              <w:rFonts w:cs="Arial"/>
            </w:rPr>
          </w:pPr>
          <w:r w:rsidRPr="008D0677">
            <w:rPr>
              <w:rStyle w:val="PlaceholderText"/>
              <w:rFonts w:cs="Arial"/>
            </w:rPr>
            <w:t>Click here to enter a date.</w:t>
          </w:r>
        </w:p>
      </w:sdtContent>
    </w:sdt>
    <w:p w:rsidR="00D144BE" w:rsidRPr="008D0677" w:rsidRDefault="00D144BE" w:rsidP="00354A98">
      <w:pPr>
        <w:rPr>
          <w:rFonts w:cs="Arial"/>
        </w:rPr>
      </w:pPr>
    </w:p>
    <w:sectPr w:rsidR="00D144BE" w:rsidRPr="008D0677" w:rsidSect="009173CC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48" w:rsidRDefault="00292B48">
    <w:pPr>
      <w:pStyle w:val="Footer"/>
    </w:pPr>
    <w:r>
      <w:rPr>
        <w:noProof/>
        <w:lang w:eastAsia="en-AU"/>
      </w:rPr>
      <w:drawing>
        <wp:inline distT="0" distB="0" distL="0" distR="0" wp14:anchorId="3D820684" wp14:editId="4040D111">
          <wp:extent cx="2713990" cy="352425"/>
          <wp:effectExtent l="0" t="0" r="0" b="952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78B20318" wp14:editId="602DBA8F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48" w:rsidRDefault="00292B48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 – Performance v1</w:t>
    </w:r>
    <w:r w:rsidR="00226FD9">
      <w:rPr>
        <w:sz w:val="16"/>
        <w:szCs w:val="16"/>
      </w:rPr>
      <w:t>.</w:t>
    </w:r>
    <w:r w:rsidR="00F473E4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9F5742">
      <w:rPr>
        <w:sz w:val="16"/>
        <w:szCs w:val="16"/>
      </w:rPr>
      <w:t xml:space="preserve">Initial Certification </w:t>
    </w:r>
    <w:r w:rsidR="00A12312">
      <w:rPr>
        <w:sz w:val="16"/>
        <w:szCs w:val="16"/>
      </w:rPr>
      <w:t>Submission Template</w:t>
    </w:r>
    <w:r w:rsidR="00226FD9">
      <w:rPr>
        <w:sz w:val="16"/>
        <w:szCs w:val="16"/>
      </w:rPr>
      <w:t xml:space="preserve"> r1</w:t>
    </w:r>
  </w:p>
  <w:p w:rsidR="00292B48" w:rsidRDefault="00292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11332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D73C5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141BA"/>
    <w:multiLevelType w:val="hybridMultilevel"/>
    <w:tmpl w:val="E308627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168BB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9"/>
  </w:num>
  <w:num w:numId="4">
    <w:abstractNumId w:val="17"/>
  </w:num>
  <w:num w:numId="5">
    <w:abstractNumId w:val="1"/>
  </w:num>
  <w:num w:numId="6">
    <w:abstractNumId w:val="21"/>
  </w:num>
  <w:num w:numId="7">
    <w:abstractNumId w:val="24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  <w:num w:numId="14">
    <w:abstractNumId w:val="16"/>
  </w:num>
  <w:num w:numId="15">
    <w:abstractNumId w:val="14"/>
  </w:num>
  <w:num w:numId="16">
    <w:abstractNumId w:val="33"/>
  </w:num>
  <w:num w:numId="17">
    <w:abstractNumId w:val="5"/>
  </w:num>
  <w:num w:numId="18">
    <w:abstractNumId w:val="12"/>
  </w:num>
  <w:num w:numId="19">
    <w:abstractNumId w:val="19"/>
  </w:num>
  <w:num w:numId="20">
    <w:abstractNumId w:val="32"/>
  </w:num>
  <w:num w:numId="21">
    <w:abstractNumId w:val="30"/>
  </w:num>
  <w:num w:numId="22">
    <w:abstractNumId w:val="22"/>
  </w:num>
  <w:num w:numId="23">
    <w:abstractNumId w:val="15"/>
  </w:num>
  <w:num w:numId="24">
    <w:abstractNumId w:val="26"/>
  </w:num>
  <w:num w:numId="25">
    <w:abstractNumId w:val="8"/>
  </w:num>
  <w:num w:numId="26">
    <w:abstractNumId w:val="13"/>
  </w:num>
  <w:num w:numId="27">
    <w:abstractNumId w:val="25"/>
  </w:num>
  <w:num w:numId="28">
    <w:abstractNumId w:val="6"/>
  </w:num>
  <w:num w:numId="29">
    <w:abstractNumId w:val="31"/>
  </w:num>
  <w:num w:numId="30">
    <w:abstractNumId w:val="27"/>
  </w:num>
  <w:num w:numId="31">
    <w:abstractNumId w:val="20"/>
  </w:num>
  <w:num w:numId="32">
    <w:abstractNumId w:val="23"/>
  </w:num>
  <w:num w:numId="33">
    <w:abstractNumId w:val="3"/>
  </w:num>
  <w:num w:numId="34">
    <w:abstractNumId w:val="18"/>
  </w:num>
  <w:num w:numId="35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41305"/>
    <w:rsid w:val="000414A1"/>
    <w:rsid w:val="00043CC3"/>
    <w:rsid w:val="0007088C"/>
    <w:rsid w:val="00097055"/>
    <w:rsid w:val="000A496E"/>
    <w:rsid w:val="000F12D3"/>
    <w:rsid w:val="000F321D"/>
    <w:rsid w:val="00102D9D"/>
    <w:rsid w:val="00103541"/>
    <w:rsid w:val="0011081A"/>
    <w:rsid w:val="00120507"/>
    <w:rsid w:val="00145EF1"/>
    <w:rsid w:val="00155FD6"/>
    <w:rsid w:val="00163EF2"/>
    <w:rsid w:val="00166528"/>
    <w:rsid w:val="00187014"/>
    <w:rsid w:val="00187FDF"/>
    <w:rsid w:val="001A0E20"/>
    <w:rsid w:val="001A6021"/>
    <w:rsid w:val="001A76C9"/>
    <w:rsid w:val="001C087A"/>
    <w:rsid w:val="001C55B2"/>
    <w:rsid w:val="001F5A89"/>
    <w:rsid w:val="002026B3"/>
    <w:rsid w:val="00202B55"/>
    <w:rsid w:val="00226FD9"/>
    <w:rsid w:val="002528D2"/>
    <w:rsid w:val="00253282"/>
    <w:rsid w:val="00254FC3"/>
    <w:rsid w:val="0026389D"/>
    <w:rsid w:val="00274F41"/>
    <w:rsid w:val="00291D61"/>
    <w:rsid w:val="00292B48"/>
    <w:rsid w:val="002B5708"/>
    <w:rsid w:val="002D4F32"/>
    <w:rsid w:val="002D672F"/>
    <w:rsid w:val="002D7F10"/>
    <w:rsid w:val="002F0C37"/>
    <w:rsid w:val="00313F06"/>
    <w:rsid w:val="0031599A"/>
    <w:rsid w:val="003204FB"/>
    <w:rsid w:val="003416F0"/>
    <w:rsid w:val="00341F70"/>
    <w:rsid w:val="00343B85"/>
    <w:rsid w:val="00344B8A"/>
    <w:rsid w:val="00354A98"/>
    <w:rsid w:val="003617CD"/>
    <w:rsid w:val="00375418"/>
    <w:rsid w:val="0038502E"/>
    <w:rsid w:val="00385775"/>
    <w:rsid w:val="00386BF8"/>
    <w:rsid w:val="003A63C9"/>
    <w:rsid w:val="003B481B"/>
    <w:rsid w:val="003D055D"/>
    <w:rsid w:val="003E26BC"/>
    <w:rsid w:val="003E6408"/>
    <w:rsid w:val="003F3EE4"/>
    <w:rsid w:val="003F710D"/>
    <w:rsid w:val="004109A5"/>
    <w:rsid w:val="00415DAA"/>
    <w:rsid w:val="00421258"/>
    <w:rsid w:val="004320DB"/>
    <w:rsid w:val="00441FDE"/>
    <w:rsid w:val="00450AF8"/>
    <w:rsid w:val="00450B7E"/>
    <w:rsid w:val="00464BA7"/>
    <w:rsid w:val="00470E31"/>
    <w:rsid w:val="00471975"/>
    <w:rsid w:val="00481F86"/>
    <w:rsid w:val="004836DA"/>
    <w:rsid w:val="004A2F3C"/>
    <w:rsid w:val="004C5ACA"/>
    <w:rsid w:val="004D7376"/>
    <w:rsid w:val="004E2302"/>
    <w:rsid w:val="004E345C"/>
    <w:rsid w:val="004F2472"/>
    <w:rsid w:val="005153C6"/>
    <w:rsid w:val="005205F4"/>
    <w:rsid w:val="00543FCE"/>
    <w:rsid w:val="005500F9"/>
    <w:rsid w:val="00566905"/>
    <w:rsid w:val="00577D2A"/>
    <w:rsid w:val="00583D0B"/>
    <w:rsid w:val="005959BE"/>
    <w:rsid w:val="00597B39"/>
    <w:rsid w:val="005A5EA9"/>
    <w:rsid w:val="005B1A2D"/>
    <w:rsid w:val="005C2F1A"/>
    <w:rsid w:val="005C34D2"/>
    <w:rsid w:val="005C47E1"/>
    <w:rsid w:val="005C692B"/>
    <w:rsid w:val="005D61CD"/>
    <w:rsid w:val="005D6EDB"/>
    <w:rsid w:val="005D7960"/>
    <w:rsid w:val="005E267B"/>
    <w:rsid w:val="005E3471"/>
    <w:rsid w:val="005E45E8"/>
    <w:rsid w:val="0062673F"/>
    <w:rsid w:val="00662BBB"/>
    <w:rsid w:val="00673C11"/>
    <w:rsid w:val="00675AE6"/>
    <w:rsid w:val="006805D6"/>
    <w:rsid w:val="00696088"/>
    <w:rsid w:val="006B3D65"/>
    <w:rsid w:val="006B6118"/>
    <w:rsid w:val="006C09EF"/>
    <w:rsid w:val="006C4CA5"/>
    <w:rsid w:val="006D3C47"/>
    <w:rsid w:val="006D5AEB"/>
    <w:rsid w:val="006F65AE"/>
    <w:rsid w:val="00702C11"/>
    <w:rsid w:val="007134A1"/>
    <w:rsid w:val="00715976"/>
    <w:rsid w:val="00720980"/>
    <w:rsid w:val="0072577C"/>
    <w:rsid w:val="0075170B"/>
    <w:rsid w:val="007537EB"/>
    <w:rsid w:val="00766025"/>
    <w:rsid w:val="007772D5"/>
    <w:rsid w:val="00783D12"/>
    <w:rsid w:val="007C5F01"/>
    <w:rsid w:val="007D3ED6"/>
    <w:rsid w:val="007F6DDF"/>
    <w:rsid w:val="00807444"/>
    <w:rsid w:val="00813BA9"/>
    <w:rsid w:val="0082074C"/>
    <w:rsid w:val="00830329"/>
    <w:rsid w:val="00833D8E"/>
    <w:rsid w:val="00834B07"/>
    <w:rsid w:val="00841903"/>
    <w:rsid w:val="0086343F"/>
    <w:rsid w:val="00874D00"/>
    <w:rsid w:val="008B10FC"/>
    <w:rsid w:val="008D0677"/>
    <w:rsid w:val="008D205F"/>
    <w:rsid w:val="008D2570"/>
    <w:rsid w:val="008E2EB8"/>
    <w:rsid w:val="009173CC"/>
    <w:rsid w:val="00934386"/>
    <w:rsid w:val="00941D1F"/>
    <w:rsid w:val="00950859"/>
    <w:rsid w:val="0095348B"/>
    <w:rsid w:val="00955DBE"/>
    <w:rsid w:val="00961CFC"/>
    <w:rsid w:val="00973783"/>
    <w:rsid w:val="00974FB1"/>
    <w:rsid w:val="009953E6"/>
    <w:rsid w:val="009A13BF"/>
    <w:rsid w:val="009A6AD8"/>
    <w:rsid w:val="009C3966"/>
    <w:rsid w:val="009E45D5"/>
    <w:rsid w:val="009F5742"/>
    <w:rsid w:val="00A12312"/>
    <w:rsid w:val="00A14DE0"/>
    <w:rsid w:val="00A207CE"/>
    <w:rsid w:val="00A21FCB"/>
    <w:rsid w:val="00A275AC"/>
    <w:rsid w:val="00A45B94"/>
    <w:rsid w:val="00A53705"/>
    <w:rsid w:val="00A77B3E"/>
    <w:rsid w:val="00A90D4A"/>
    <w:rsid w:val="00AA2E9F"/>
    <w:rsid w:val="00AA4636"/>
    <w:rsid w:val="00AA54A2"/>
    <w:rsid w:val="00AA6199"/>
    <w:rsid w:val="00AB2114"/>
    <w:rsid w:val="00AC2EDC"/>
    <w:rsid w:val="00AC55E1"/>
    <w:rsid w:val="00AC7C93"/>
    <w:rsid w:val="00AD250F"/>
    <w:rsid w:val="00AD3999"/>
    <w:rsid w:val="00AD7849"/>
    <w:rsid w:val="00AF437B"/>
    <w:rsid w:val="00B04026"/>
    <w:rsid w:val="00B1022C"/>
    <w:rsid w:val="00B16241"/>
    <w:rsid w:val="00B2137F"/>
    <w:rsid w:val="00B36370"/>
    <w:rsid w:val="00B40098"/>
    <w:rsid w:val="00B42948"/>
    <w:rsid w:val="00B43004"/>
    <w:rsid w:val="00B60FE6"/>
    <w:rsid w:val="00B935C9"/>
    <w:rsid w:val="00B95C4C"/>
    <w:rsid w:val="00B973FF"/>
    <w:rsid w:val="00BA7D0F"/>
    <w:rsid w:val="00BB0CF9"/>
    <w:rsid w:val="00BC13DE"/>
    <w:rsid w:val="00BC1D56"/>
    <w:rsid w:val="00BD6A96"/>
    <w:rsid w:val="00BE2CB0"/>
    <w:rsid w:val="00BF694D"/>
    <w:rsid w:val="00C166CB"/>
    <w:rsid w:val="00C172F4"/>
    <w:rsid w:val="00C53F7B"/>
    <w:rsid w:val="00C63291"/>
    <w:rsid w:val="00C63AB6"/>
    <w:rsid w:val="00C66A4C"/>
    <w:rsid w:val="00C76742"/>
    <w:rsid w:val="00C814E4"/>
    <w:rsid w:val="00C93B33"/>
    <w:rsid w:val="00CA175C"/>
    <w:rsid w:val="00CA2474"/>
    <w:rsid w:val="00CF48AC"/>
    <w:rsid w:val="00CF7697"/>
    <w:rsid w:val="00D144BE"/>
    <w:rsid w:val="00D15333"/>
    <w:rsid w:val="00D20DA9"/>
    <w:rsid w:val="00D25565"/>
    <w:rsid w:val="00D32CE7"/>
    <w:rsid w:val="00D34A57"/>
    <w:rsid w:val="00D35DCD"/>
    <w:rsid w:val="00D377D4"/>
    <w:rsid w:val="00D41FC5"/>
    <w:rsid w:val="00D532C3"/>
    <w:rsid w:val="00D55E65"/>
    <w:rsid w:val="00D70E27"/>
    <w:rsid w:val="00D80EAC"/>
    <w:rsid w:val="00D90EBB"/>
    <w:rsid w:val="00D92DA2"/>
    <w:rsid w:val="00D96F56"/>
    <w:rsid w:val="00DA27D3"/>
    <w:rsid w:val="00DC36E3"/>
    <w:rsid w:val="00DF0E45"/>
    <w:rsid w:val="00E054C6"/>
    <w:rsid w:val="00E1023F"/>
    <w:rsid w:val="00E15F6B"/>
    <w:rsid w:val="00E17FB5"/>
    <w:rsid w:val="00E220E9"/>
    <w:rsid w:val="00E33F82"/>
    <w:rsid w:val="00E52F47"/>
    <w:rsid w:val="00E63EF6"/>
    <w:rsid w:val="00E960D9"/>
    <w:rsid w:val="00EC4E1C"/>
    <w:rsid w:val="00ED1994"/>
    <w:rsid w:val="00ED1CC5"/>
    <w:rsid w:val="00EE0752"/>
    <w:rsid w:val="00EE192D"/>
    <w:rsid w:val="00F22F4B"/>
    <w:rsid w:val="00F239EF"/>
    <w:rsid w:val="00F26443"/>
    <w:rsid w:val="00F27523"/>
    <w:rsid w:val="00F43E46"/>
    <w:rsid w:val="00F473E4"/>
    <w:rsid w:val="00F7648A"/>
    <w:rsid w:val="00F90CFA"/>
    <w:rsid w:val="00F93D08"/>
    <w:rsid w:val="00F945F1"/>
    <w:rsid w:val="00FB13AD"/>
    <w:rsid w:val="00FB145F"/>
    <w:rsid w:val="00FB2507"/>
    <w:rsid w:val="00FC156C"/>
    <w:rsid w:val="00FC67A4"/>
    <w:rsid w:val="00FC69DC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7D1A764-4AC7-428F-B2A0-BEC48DB3B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D055D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AD3999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F473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D3999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3D055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D055D"/>
  </w:style>
  <w:style w:type="paragraph" w:customStyle="1" w:styleId="Pointsavailable">
    <w:name w:val="Points available"/>
    <w:basedOn w:val="Caption"/>
    <w:link w:val="PointsavailableChar"/>
    <w:autoRedefine/>
    <w:qFormat/>
    <w:rsid w:val="00AD3999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D3999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AD399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AD3999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AD3999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F473E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AD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D3999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D3999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AD3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D399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AD3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D3999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D3999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AD3999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AD3999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AD3999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AD3999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AD399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F473E4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F473E4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D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D399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D399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D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99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AD3999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AD399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813BA9"/>
    <w:rPr>
      <w:color w:val="808080"/>
    </w:rPr>
  </w:style>
  <w:style w:type="paragraph" w:customStyle="1" w:styleId="L1dots">
    <w:name w:val="L1 dots"/>
    <w:basedOn w:val="ListParagraph"/>
    <w:link w:val="L1dotsChar"/>
    <w:qFormat/>
    <w:rsid w:val="008D205F"/>
    <w:pPr>
      <w:numPr>
        <w:numId w:val="35"/>
      </w:numPr>
    </w:pPr>
  </w:style>
  <w:style w:type="character" w:customStyle="1" w:styleId="L1dotsChar">
    <w:name w:val="L1 dots Char"/>
    <w:basedOn w:val="ListParagraphChar"/>
    <w:link w:val="L1dots"/>
    <w:rsid w:val="008D205F"/>
    <w:rPr>
      <w:rFonts w:ascii="Arial" w:eastAsia="Calibri" w:hAnsi="Arial"/>
      <w:color w:val="000000"/>
      <w:szCs w:val="18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597B3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noProof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597B3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597B39"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597B39"/>
    <w:pPr>
      <w:spacing w:after="100"/>
      <w:ind w:left="200"/>
    </w:pPr>
  </w:style>
  <w:style w:type="paragraph" w:customStyle="1" w:styleId="L2dots">
    <w:name w:val="L2 dots"/>
    <w:basedOn w:val="Normal"/>
    <w:link w:val="L2dotsChar"/>
    <w:qFormat/>
    <w:rsid w:val="008D205F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8D205F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8D205F"/>
    <w:pPr>
      <w:numPr>
        <w:numId w:val="0"/>
      </w:numPr>
      <w:jc w:val="left"/>
    </w:pPr>
  </w:style>
  <w:style w:type="character" w:customStyle="1" w:styleId="L2NumListChar">
    <w:name w:val="L2 Num List Char"/>
    <w:basedOn w:val="ListParagraphChar"/>
    <w:link w:val="L2NumList"/>
    <w:rsid w:val="008D205F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8D205F"/>
    <w:pPr>
      <w:numPr>
        <w:numId w:val="0"/>
      </w:numPr>
    </w:pPr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8D205F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2"/>
    <w:qFormat/>
    <w:rsid w:val="00226FD9"/>
    <w:rPr>
      <w:sz w:val="24"/>
      <w:szCs w:val="24"/>
    </w:rPr>
  </w:style>
  <w:style w:type="paragraph" w:customStyle="1" w:styleId="Heading10">
    <w:name w:val="Heading  1"/>
    <w:basedOn w:val="Heading1"/>
    <w:link w:val="Heading1Char0"/>
    <w:qFormat/>
    <w:rsid w:val="00807444"/>
    <w:pPr>
      <w:keepNext/>
      <w:spacing w:after="120"/>
    </w:pPr>
    <w:rPr>
      <w:rFonts w:eastAsiaTheme="minorHAnsi" w:cs="Times New Roman"/>
      <w:lang w:val="en-US"/>
    </w:rPr>
  </w:style>
  <w:style w:type="character" w:customStyle="1" w:styleId="Heading1Char0">
    <w:name w:val="Heading  1 Char"/>
    <w:basedOn w:val="DefaultParagraphFont"/>
    <w:link w:val="Heading10"/>
    <w:rsid w:val="00807444"/>
    <w:rPr>
      <w:rFonts w:asciiTheme="minorHAnsi" w:eastAsiaTheme="minorHAnsi" w:hAnsiTheme="minorHAnsi"/>
      <w:caps/>
      <w:noProof/>
      <w:color w:val="56B3D0"/>
      <w:sz w:val="36"/>
      <w:szCs w:val="32"/>
    </w:rPr>
  </w:style>
  <w:style w:type="paragraph" w:customStyle="1" w:styleId="Heading20">
    <w:name w:val="Heading  2"/>
    <w:basedOn w:val="Heading2"/>
    <w:link w:val="Heading2Char0"/>
    <w:qFormat/>
    <w:rsid w:val="00F473E4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F473E4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EC432A0-6F4E-4186-A242-377D0DF0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798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6</cp:revision>
  <cp:lastPrinted>1900-12-31T14:00:00Z</cp:lastPrinted>
  <dcterms:created xsi:type="dcterms:W3CDTF">2017-11-27T01:14:00Z</dcterms:created>
  <dcterms:modified xsi:type="dcterms:W3CDTF">2017-11-28T05:20:00Z</dcterms:modified>
</cp:coreProperties>
</file>