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9C55" w14:textId="513EA574" w:rsidR="00AE5FE4" w:rsidRPr="007C4186" w:rsidRDefault="008E7DD6" w:rsidP="00B22465">
      <w:pPr>
        <w:pStyle w:val="Heading1"/>
        <w:rPr>
          <w:rFonts w:ascii="Avenir Next LT Pro" w:hAnsi="Avenir Next LT Pro"/>
        </w:rPr>
      </w:pPr>
      <w:r w:rsidRPr="007C4186">
        <w:rPr>
          <w:rFonts w:ascii="Avenir Next LT Pro" w:hAnsi="Avenir Next LT Pro"/>
        </w:rPr>
        <w:t xml:space="preserve">WASTE </w:t>
      </w:r>
      <w:r w:rsidR="00CB193C" w:rsidRPr="007C4186">
        <w:rPr>
          <w:rFonts w:ascii="Avenir Next LT Pro" w:hAnsi="Avenir Next LT Pro"/>
        </w:rPr>
        <w:t>Contractor</w:t>
      </w:r>
      <w:r w:rsidRPr="007C4186">
        <w:rPr>
          <w:rFonts w:ascii="Avenir Next LT Pro" w:hAnsi="Avenir Next LT Pro"/>
        </w:rPr>
        <w:t xml:space="preserve"> </w:t>
      </w:r>
      <w:r w:rsidR="00CB193C" w:rsidRPr="007C4186">
        <w:rPr>
          <w:rFonts w:ascii="Avenir Next LT Pro" w:hAnsi="Avenir Next LT Pro"/>
        </w:rPr>
        <w:t xml:space="preserve">- </w:t>
      </w:r>
      <w:r w:rsidR="00B22465" w:rsidRPr="007C4186">
        <w:rPr>
          <w:rFonts w:ascii="Avenir Next LT Pro" w:hAnsi="Avenir Next LT Pro"/>
        </w:rPr>
        <w:t>DISCLOSURE STATEMENT</w:t>
      </w:r>
      <w:r w:rsidR="00AE5FE4" w:rsidRPr="007C4186">
        <w:rPr>
          <w:rFonts w:ascii="Avenir Next LT Pro" w:hAnsi="Avenir Next LT Pro"/>
        </w:rPr>
        <w:t xml:space="preserve"> </w:t>
      </w:r>
    </w:p>
    <w:p w14:paraId="01879C56" w14:textId="77777777" w:rsidR="00AE5FE4" w:rsidRPr="007C4186" w:rsidRDefault="00AE5FE4" w:rsidP="000848C3">
      <w:pPr>
        <w:pStyle w:val="Heading3"/>
        <w:rPr>
          <w:rFonts w:ascii="Avenir Next LT Pro" w:hAnsi="Avenir Next LT Pro"/>
          <w:color w:val="8064A2" w:themeColor="accent4"/>
        </w:rPr>
      </w:pPr>
      <w:r w:rsidRPr="007C4186">
        <w:rPr>
          <w:rFonts w:ascii="Avenir Next LT Pro" w:hAnsi="Avenir Next LT Pro"/>
        </w:rPr>
        <w:t xml:space="preserve">Project Name: </w:t>
      </w:r>
      <w:r w:rsidRPr="007C4186">
        <w:rPr>
          <w:rFonts w:ascii="Avenir Next LT Pro" w:hAnsi="Avenir Next LT Pro"/>
          <w:color w:val="8064A2" w:themeColor="accent4"/>
        </w:rPr>
        <w:t>[name]</w:t>
      </w:r>
    </w:p>
    <w:p w14:paraId="01879C57" w14:textId="77777777" w:rsidR="008E7DD6" w:rsidRPr="007C4186" w:rsidRDefault="008E7DD6" w:rsidP="008E7DD6">
      <w:pPr>
        <w:pStyle w:val="Heading3"/>
        <w:rPr>
          <w:rFonts w:ascii="Avenir Next LT Pro" w:hAnsi="Avenir Next LT Pro"/>
          <w:color w:val="8064A2" w:themeColor="accent4"/>
        </w:rPr>
      </w:pPr>
      <w:r w:rsidRPr="007C4186">
        <w:rPr>
          <w:rFonts w:ascii="Avenir Next LT Pro" w:hAnsi="Avenir Next LT Pro"/>
        </w:rPr>
        <w:t xml:space="preserve">Green Star – </w:t>
      </w:r>
      <w:r w:rsidRPr="007C4186">
        <w:rPr>
          <w:rFonts w:ascii="Avenir Next LT Pro" w:hAnsi="Avenir Next LT Pro"/>
          <w:color w:val="8064A2" w:themeColor="accent4"/>
        </w:rPr>
        <w:t>[Design &amp; As Built or interiors]</w:t>
      </w:r>
    </w:p>
    <w:p w14:paraId="01879C58" w14:textId="77777777" w:rsidR="008E7DD6" w:rsidRPr="007C4186" w:rsidRDefault="008E7DD6" w:rsidP="008E7DD6">
      <w:pPr>
        <w:rPr>
          <w:rFonts w:ascii="Avenir Next LT Pro" w:hAnsi="Avenir Next LT Pro"/>
        </w:rPr>
      </w:pPr>
    </w:p>
    <w:p w14:paraId="01879C59" w14:textId="77777777" w:rsidR="008E7DD6" w:rsidRPr="007C4186" w:rsidRDefault="008E7DD6" w:rsidP="008E7DD6">
      <w:pPr>
        <w:pStyle w:val="Heading2"/>
        <w:rPr>
          <w:rFonts w:ascii="Avenir Next LT Pro" w:hAnsi="Avenir Next LT Pro"/>
        </w:rPr>
      </w:pPr>
      <w:r w:rsidRPr="007C4186">
        <w:rPr>
          <w:rFonts w:ascii="Avenir Next LT Pro" w:hAnsi="Avenir Next LT Pro"/>
        </w:rPr>
        <w:t>Background</w:t>
      </w:r>
    </w:p>
    <w:p w14:paraId="01879C5A" w14:textId="1540043D" w:rsidR="008E7DD6" w:rsidRPr="007C4186" w:rsidRDefault="008E7DD6" w:rsidP="008E7DD6">
      <w:pPr>
        <w:rPr>
          <w:rFonts w:ascii="Avenir Next LT Pro" w:hAnsi="Avenir Next LT Pro"/>
        </w:rPr>
      </w:pPr>
      <w:r w:rsidRPr="007C4186">
        <w:rPr>
          <w:rFonts w:ascii="Avenir Next LT Pro" w:hAnsi="Avenir Next LT Pro"/>
        </w:rPr>
        <w:t xml:space="preserve">The Green Building Council of Australia </w:t>
      </w:r>
      <w:r w:rsidR="00532661" w:rsidRPr="007C4186">
        <w:rPr>
          <w:rFonts w:ascii="Avenir Next LT Pro" w:hAnsi="Avenir Next LT Pro"/>
        </w:rPr>
        <w:t xml:space="preserve">(GBCA) </w:t>
      </w:r>
      <w:r w:rsidRPr="007C4186">
        <w:rPr>
          <w:rFonts w:ascii="Avenir Next LT Pro" w:hAnsi="Avenir Next LT Pro"/>
        </w:rPr>
        <w:t xml:space="preserve">established a ‘Construction and Waste Reference Group’ in April 2012 </w:t>
      </w:r>
      <w:proofErr w:type="gramStart"/>
      <w:r w:rsidRPr="007C4186">
        <w:rPr>
          <w:rFonts w:ascii="Avenir Next LT Pro" w:hAnsi="Avenir Next LT Pro"/>
        </w:rPr>
        <w:t>in order to</w:t>
      </w:r>
      <w:proofErr w:type="gramEnd"/>
      <w:r w:rsidRPr="007C4186">
        <w:rPr>
          <w:rFonts w:ascii="Avenir Next LT Pro" w:hAnsi="Avenir Next LT Pro"/>
        </w:rPr>
        <w:t xml:space="preserve"> understand what strategies could be implemented to drive best practice in the waste industry. The outcome from this development process was the ‘Green Star Construction and Demolition and Waste Reporting Criteria’ (the ‘Reporting Criteria’) released in June 2013.  </w:t>
      </w:r>
      <w:r w:rsidR="00AC20DF" w:rsidRPr="007C4186">
        <w:rPr>
          <w:rFonts w:ascii="Avenir Next LT Pro" w:hAnsi="Avenir Next LT Pro"/>
        </w:rPr>
        <w:t xml:space="preserve">In October 2021 </w:t>
      </w:r>
      <w:r w:rsidR="00532661" w:rsidRPr="007C4186">
        <w:rPr>
          <w:rFonts w:ascii="Avenir Next LT Pro" w:hAnsi="Avenir Next LT Pro"/>
        </w:rPr>
        <w:t>New Zealand Green Building Council (</w:t>
      </w:r>
      <w:r w:rsidR="00AC20DF" w:rsidRPr="007C4186">
        <w:rPr>
          <w:rFonts w:ascii="Avenir Next LT Pro" w:hAnsi="Avenir Next LT Pro"/>
        </w:rPr>
        <w:t>NZGBC</w:t>
      </w:r>
      <w:r w:rsidR="00532661" w:rsidRPr="007C4186">
        <w:rPr>
          <w:rFonts w:ascii="Avenir Next LT Pro" w:hAnsi="Avenir Next LT Pro"/>
        </w:rPr>
        <w:t>)</w:t>
      </w:r>
      <w:r w:rsidR="00AC20DF" w:rsidRPr="007C4186">
        <w:rPr>
          <w:rFonts w:ascii="Avenir Next LT Pro" w:hAnsi="Avenir Next LT Pro"/>
        </w:rPr>
        <w:t xml:space="preserve"> released the updated </w:t>
      </w:r>
      <w:r w:rsidR="002A4185" w:rsidRPr="007C4186">
        <w:rPr>
          <w:rFonts w:ascii="Avenir Next LT Pro" w:hAnsi="Avenir Next LT Pro"/>
        </w:rPr>
        <w:t>New Zealand Green Star Construction &amp; Demolition Waste Reporting Criteria</w:t>
      </w:r>
      <w:r w:rsidR="00532661" w:rsidRPr="007C4186">
        <w:rPr>
          <w:rFonts w:ascii="Avenir Next LT Pro" w:hAnsi="Avenir Next LT Pro"/>
        </w:rPr>
        <w:t>.</w:t>
      </w:r>
    </w:p>
    <w:p w14:paraId="01879C5B" w14:textId="77777777" w:rsidR="008E7DD6" w:rsidRPr="007C4186" w:rsidRDefault="008E7DD6" w:rsidP="008E7DD6">
      <w:pPr>
        <w:rPr>
          <w:rFonts w:ascii="Avenir Next LT Pro" w:hAnsi="Avenir Next LT Pro"/>
        </w:rPr>
      </w:pPr>
      <w:r w:rsidRPr="007C4186">
        <w:rPr>
          <w:rFonts w:ascii="Avenir Next LT Pro" w:hAnsi="Avenir Next LT Pro"/>
        </w:rPr>
        <w:t>The Reporting Criteria establishes the minimum acceptable standards of operations and reporting for waste contractors and waste processing facilities that provide services and reports to Green Star projects. Waste contractors and waste processing facilities that provide waste management and reporting services to Green Star projects must achieve independent veriﬁcation of their compliance with the Reporting Criteria. Such veriﬁcation of compliance is a prerequisite for the recognition and acceptance of the waste reports that are provided within Green Star ‘Construction and Demolition Waste’ credit submissions.</w:t>
      </w:r>
    </w:p>
    <w:p w14:paraId="01879C61" w14:textId="77777777" w:rsidR="008E7DD6" w:rsidRPr="007C4186" w:rsidRDefault="008E7DD6" w:rsidP="008E7DD6">
      <w:pPr>
        <w:pStyle w:val="Heading2"/>
        <w:rPr>
          <w:rFonts w:ascii="Avenir Next LT Pro" w:hAnsi="Avenir Next LT Pro"/>
        </w:rPr>
      </w:pPr>
      <w:r w:rsidRPr="007C4186">
        <w:rPr>
          <w:rFonts w:ascii="Avenir Next LT Pro" w:hAnsi="Avenir Next LT Pro"/>
        </w:rPr>
        <w:t>Purpose of this Document</w:t>
      </w:r>
    </w:p>
    <w:p w14:paraId="01879C62" w14:textId="7EEEB011" w:rsidR="008E7DD6" w:rsidRPr="007C4186" w:rsidRDefault="008E7DD6" w:rsidP="008E7DD6">
      <w:pPr>
        <w:rPr>
          <w:rFonts w:ascii="Avenir Next LT Pro" w:hAnsi="Avenir Next LT Pro"/>
        </w:rPr>
      </w:pPr>
      <w:r w:rsidRPr="007C4186">
        <w:rPr>
          <w:rFonts w:ascii="Avenir Next LT Pro" w:hAnsi="Avenir Next LT Pro"/>
        </w:rPr>
        <w:t xml:space="preserve">This document (the ‘Disclosure Statement’) is to be completed by </w:t>
      </w:r>
      <w:r w:rsidR="00DF5087" w:rsidRPr="007C4186">
        <w:rPr>
          <w:rFonts w:ascii="Avenir Next LT Pro" w:hAnsi="Avenir Next LT Pro"/>
        </w:rPr>
        <w:t xml:space="preserve">Waste Contractors </w:t>
      </w:r>
      <w:r w:rsidRPr="007C4186">
        <w:rPr>
          <w:rFonts w:ascii="Avenir Next LT Pro" w:hAnsi="Avenir Next LT Pro"/>
        </w:rPr>
        <w:t>working on Green Star projects. The Waste Processing Facility will state whether they have either:</w:t>
      </w:r>
    </w:p>
    <w:p w14:paraId="01879C63" w14:textId="77777777" w:rsidR="008E7DD6" w:rsidRPr="007C4186" w:rsidRDefault="008E7DD6" w:rsidP="008E7DD6">
      <w:pPr>
        <w:pStyle w:val="ListParagraph"/>
        <w:numPr>
          <w:ilvl w:val="0"/>
          <w:numId w:val="46"/>
        </w:numPr>
        <w:rPr>
          <w:rFonts w:ascii="Avenir Next LT Pro" w:hAnsi="Avenir Next LT Pro"/>
        </w:rPr>
      </w:pPr>
      <w:r w:rsidRPr="007C4186">
        <w:rPr>
          <w:rFonts w:ascii="Avenir Next LT Pro" w:hAnsi="Avenir Next LT Pro"/>
        </w:rPr>
        <w:t>Met all the requirements of the Reporting Criteria and have had these requirements independently verified by a suitably qualified auditor; or</w:t>
      </w:r>
    </w:p>
    <w:p w14:paraId="01879C64" w14:textId="2F5FF3F9" w:rsidR="008E7DD6" w:rsidRPr="007C4186" w:rsidRDefault="008E7DD6" w:rsidP="008E7DD6">
      <w:pPr>
        <w:pStyle w:val="ListParagraph"/>
        <w:numPr>
          <w:ilvl w:val="0"/>
          <w:numId w:val="46"/>
        </w:numPr>
        <w:rPr>
          <w:rFonts w:ascii="Avenir Next LT Pro" w:hAnsi="Avenir Next LT Pro"/>
        </w:rPr>
      </w:pPr>
      <w:r w:rsidRPr="007C4186">
        <w:rPr>
          <w:rFonts w:ascii="Avenir Next LT Pro" w:hAnsi="Avenir Next LT Pro"/>
        </w:rPr>
        <w:t xml:space="preserve">Not met all the requirements of the Reporting </w:t>
      </w:r>
      <w:r w:rsidR="00D4356A" w:rsidRPr="007C4186">
        <w:rPr>
          <w:rFonts w:ascii="Avenir Next LT Pro" w:hAnsi="Avenir Next LT Pro"/>
        </w:rPr>
        <w:t>Criteria and</w:t>
      </w:r>
      <w:r w:rsidRPr="007C4186">
        <w:rPr>
          <w:rFonts w:ascii="Avenir Next LT Pro" w:hAnsi="Avenir Next LT Pro"/>
        </w:rPr>
        <w:t xml:space="preserve"> have disclosed the stage of compliance and the amount of time estimated to achieve full compliance.</w:t>
      </w:r>
    </w:p>
    <w:p w14:paraId="01879C66" w14:textId="77777777" w:rsidR="008E7DD6" w:rsidRPr="007C4186" w:rsidRDefault="008E7DD6" w:rsidP="008E7DD6">
      <w:pPr>
        <w:spacing w:before="0" w:after="0" w:line="240" w:lineRule="auto"/>
        <w:rPr>
          <w:rFonts w:ascii="Avenir Next LT Pro" w:eastAsia="Times New Roman" w:hAnsi="Avenir Next LT Pro"/>
          <w:caps/>
          <w:noProof/>
          <w:color w:val="8DC63F" w:themeColor="background1"/>
          <w:sz w:val="36"/>
          <w:szCs w:val="32"/>
        </w:rPr>
      </w:pPr>
      <w:r w:rsidRPr="007C4186">
        <w:rPr>
          <w:rFonts w:ascii="Avenir Next LT Pro" w:hAnsi="Avenir Next LT Pro"/>
        </w:rPr>
        <w:br w:type="page"/>
      </w:r>
    </w:p>
    <w:p w14:paraId="01879C67" w14:textId="77777777" w:rsidR="008E7DD6" w:rsidRPr="007C4186" w:rsidRDefault="008E7DD6" w:rsidP="008E7DD6">
      <w:pPr>
        <w:pStyle w:val="Heading2"/>
        <w:rPr>
          <w:rFonts w:ascii="Avenir Next LT Pro" w:hAnsi="Avenir Next LT Pro"/>
        </w:rPr>
      </w:pPr>
      <w:r w:rsidRPr="007C4186">
        <w:rPr>
          <w:rFonts w:ascii="Avenir Next LT Pro" w:hAnsi="Avenir Next LT Pro"/>
        </w:rPr>
        <w:lastRenderedPageBreak/>
        <w:t>Instructions</w:t>
      </w:r>
    </w:p>
    <w:p w14:paraId="01879C68" w14:textId="4BE1F8E8" w:rsidR="008E7DD6" w:rsidRPr="007C4186" w:rsidRDefault="008E7DD6" w:rsidP="008E7DD6">
      <w:pPr>
        <w:rPr>
          <w:rFonts w:ascii="Avenir Next LT Pro" w:hAnsi="Avenir Next LT Pro"/>
        </w:rPr>
      </w:pPr>
      <w:r w:rsidRPr="007C4186">
        <w:rPr>
          <w:rFonts w:ascii="Avenir Next LT Pro" w:hAnsi="Avenir Next LT Pro"/>
        </w:rPr>
        <w:t>The ‘</w:t>
      </w:r>
      <w:r w:rsidR="00977E32" w:rsidRPr="007C4186">
        <w:rPr>
          <w:rFonts w:ascii="Avenir Next LT Pro" w:hAnsi="Avenir Next LT Pro"/>
        </w:rPr>
        <w:t xml:space="preserve">New Zealand </w:t>
      </w:r>
      <w:r w:rsidRPr="007C4186">
        <w:rPr>
          <w:rFonts w:ascii="Avenir Next LT Pro" w:hAnsi="Avenir Next LT Pro"/>
        </w:rPr>
        <w:t xml:space="preserve">Green Star Construction and Demolition and Waste Reporting Criteria’ (the ‘Reporting Criteria’) is required reading prior to completing this Disclosure Statement. This Disclosure Statement enables stakeholders to provide feedback on the Reporting Criteria – both documents complement one another.  </w:t>
      </w:r>
    </w:p>
    <w:p w14:paraId="01879C69" w14:textId="6D616B63" w:rsidR="008E7DD6" w:rsidRPr="007C4186" w:rsidRDefault="008E7DD6" w:rsidP="008E7DD6">
      <w:pPr>
        <w:rPr>
          <w:rFonts w:ascii="Avenir Next LT Pro" w:hAnsi="Avenir Next LT Pro"/>
          <w:b/>
        </w:rPr>
      </w:pPr>
      <w:r w:rsidRPr="007C4186">
        <w:rPr>
          <w:rFonts w:ascii="Avenir Next LT Pro" w:hAnsi="Avenir Next LT Pro"/>
          <w:b/>
        </w:rPr>
        <w:t xml:space="preserve">The Reporting Criteria is available at the </w:t>
      </w:r>
      <w:r w:rsidR="00A32138" w:rsidRPr="007C4186">
        <w:rPr>
          <w:rFonts w:ascii="Avenir Next LT Pro" w:hAnsi="Avenir Next LT Pro"/>
          <w:b/>
        </w:rPr>
        <w:t>Green Star Design and As Built Resources page</w:t>
      </w:r>
      <w:r w:rsidRPr="007C4186">
        <w:rPr>
          <w:rFonts w:ascii="Avenir Next LT Pro" w:hAnsi="Avenir Next LT Pro"/>
          <w:b/>
        </w:rPr>
        <w:t>.</w:t>
      </w:r>
    </w:p>
    <w:p w14:paraId="01879C6B" w14:textId="4D61B4B8" w:rsidR="008E7DD6" w:rsidRPr="007C4186" w:rsidRDefault="008E7DD6" w:rsidP="008E7DD6">
      <w:pPr>
        <w:rPr>
          <w:rFonts w:ascii="Avenir Next LT Pro" w:hAnsi="Avenir Next LT Pro"/>
        </w:rPr>
      </w:pPr>
      <w:r w:rsidRPr="007C4186">
        <w:rPr>
          <w:rFonts w:ascii="Avenir Next LT Pro" w:hAnsi="Avenir Next LT Pro"/>
        </w:rPr>
        <w:t xml:space="preserve">Please complete this Disclosure Statement as truthfully and accurately as possible. </w:t>
      </w:r>
    </w:p>
    <w:p w14:paraId="01879C6C" w14:textId="77777777" w:rsidR="008E7DD6" w:rsidRPr="007C4186" w:rsidRDefault="008E7DD6" w:rsidP="008E7DD6">
      <w:pPr>
        <w:rPr>
          <w:rFonts w:ascii="Avenir Next LT Pro" w:hAnsi="Avenir Next LT Pro"/>
        </w:rPr>
      </w:pPr>
      <w:r w:rsidRPr="007C4186">
        <w:rPr>
          <w:rFonts w:ascii="Avenir Next LT Pro" w:hAnsi="Avenir Next LT Pro"/>
        </w:rPr>
        <w:t>There will typically be two types of responses, either:</w:t>
      </w:r>
    </w:p>
    <w:tbl>
      <w:tblPr>
        <w:tblStyle w:val="TableGrid"/>
        <w:tblW w:w="803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6934"/>
      </w:tblGrid>
      <w:tr w:rsidR="008E7DD6" w:rsidRPr="007C4186" w14:paraId="01879C6F" w14:textId="77777777" w:rsidTr="00F33347">
        <w:tc>
          <w:tcPr>
            <w:tcW w:w="1101" w:type="dxa"/>
            <w:vAlign w:val="center"/>
          </w:tcPr>
          <w:p w14:paraId="01879C6D" w14:textId="77777777" w:rsidR="008E7DD6" w:rsidRPr="007C4186" w:rsidRDefault="008E7DD6" w:rsidP="00F33347">
            <w:pPr>
              <w:jc w:val="center"/>
              <w:rPr>
                <w:rFonts w:ascii="Avenir Next LT Pro" w:hAnsi="Avenir Next LT Pro"/>
              </w:rPr>
            </w:pPr>
            <w:r w:rsidRPr="007C4186">
              <w:rPr>
                <w:rFonts w:ascii="Avenir Next LT Pro" w:hAnsi="Avenir Next LT Pro"/>
                <w:noProof/>
                <w:lang w:eastAsia="en-AU"/>
              </w:rPr>
              <w:drawing>
                <wp:inline distT="0" distB="0" distL="0" distR="0" wp14:anchorId="01879D24" wp14:editId="01879D25">
                  <wp:extent cx="254441" cy="291879"/>
                  <wp:effectExtent l="0" t="0" r="0" b="0"/>
                  <wp:docPr id="3" name="Picture 3" descr="C:\Users\kdesai\AppData\Local\Microsoft\Windows\Temporary Internet Files\Content.IE5\SBWCALCE\Kliponious-green-ti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esai\AppData\Local\Microsoft\Windows\Temporary Internet Files\Content.IE5\SBWCALCE\Kliponious-green-tick[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427" cy="294158"/>
                          </a:xfrm>
                          <a:prstGeom prst="rect">
                            <a:avLst/>
                          </a:prstGeom>
                          <a:noFill/>
                          <a:ln>
                            <a:noFill/>
                          </a:ln>
                        </pic:spPr>
                      </pic:pic>
                    </a:graphicData>
                  </a:graphic>
                </wp:inline>
              </w:drawing>
            </w:r>
          </w:p>
        </w:tc>
        <w:tc>
          <w:tcPr>
            <w:tcW w:w="6934" w:type="dxa"/>
          </w:tcPr>
          <w:p w14:paraId="01879C6E" w14:textId="3FCC7603" w:rsidR="008E7DD6" w:rsidRPr="007C4186" w:rsidRDefault="008E7DD6" w:rsidP="00F33347">
            <w:pPr>
              <w:rPr>
                <w:rFonts w:ascii="Avenir Next LT Pro" w:hAnsi="Avenir Next LT Pro"/>
              </w:rPr>
            </w:pPr>
            <w:r w:rsidRPr="007C4186">
              <w:rPr>
                <w:rFonts w:ascii="Avenir Next LT Pro" w:hAnsi="Avenir Next LT Pro"/>
                <w:b/>
              </w:rPr>
              <w:t>The requirements of the Reporting Criteria have been met.</w:t>
            </w:r>
            <w:r w:rsidRPr="007C4186">
              <w:rPr>
                <w:rFonts w:ascii="Avenir Next LT Pro" w:hAnsi="Avenir Next LT Pro"/>
              </w:rPr>
              <w:br/>
              <w:t xml:space="preserve">This will be indicated with a check </w:t>
            </w:r>
            <w:r w:rsidR="00D4356A" w:rsidRPr="007C4186">
              <w:rPr>
                <w:rFonts w:ascii="Avenir Next LT Pro" w:hAnsi="Avenir Next LT Pro"/>
              </w:rPr>
              <w:t>box;</w:t>
            </w:r>
            <w:r w:rsidRPr="007C4186">
              <w:rPr>
                <w:rFonts w:ascii="Avenir Next LT Pro" w:hAnsi="Avenir Next LT Pro"/>
              </w:rPr>
              <w:t xml:space="preserve"> no further information is required.</w:t>
            </w:r>
          </w:p>
        </w:tc>
      </w:tr>
      <w:tr w:rsidR="008E7DD6" w:rsidRPr="007C4186" w14:paraId="01879C72" w14:textId="77777777" w:rsidTr="00F33347">
        <w:tc>
          <w:tcPr>
            <w:tcW w:w="1101" w:type="dxa"/>
            <w:vAlign w:val="center"/>
          </w:tcPr>
          <w:p w14:paraId="01879C70" w14:textId="77777777" w:rsidR="008E7DD6" w:rsidRPr="007C4186" w:rsidRDefault="008E7DD6" w:rsidP="00F33347">
            <w:pPr>
              <w:jc w:val="center"/>
              <w:rPr>
                <w:rFonts w:ascii="Avenir Next LT Pro" w:hAnsi="Avenir Next LT Pro"/>
              </w:rPr>
            </w:pPr>
            <w:r w:rsidRPr="007C4186">
              <w:rPr>
                <w:rFonts w:ascii="Avenir Next LT Pro" w:hAnsi="Avenir Next LT Pro"/>
                <w:noProof/>
                <w:lang w:eastAsia="en-AU"/>
              </w:rPr>
              <w:drawing>
                <wp:inline distT="0" distB="0" distL="0" distR="0" wp14:anchorId="01879D26" wp14:editId="01879D27">
                  <wp:extent cx="307239" cy="285959"/>
                  <wp:effectExtent l="0" t="0" r="0" b="0"/>
                  <wp:docPr id="8" name="Picture 8" descr="https://t2.ftcdn.net/jpg/00/37/61/67/500_F_37616771_DtAcHJfzaASi3qQudgI1nCD6Ccnff8B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2.ftcdn.net/jpg/00/37/61/67/500_F_37616771_DtAcHJfzaASi3qQudgI1nCD6Ccnff8Bj.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5092" t="8166" r="6343" b="61031"/>
                          <a:stretch/>
                        </pic:blipFill>
                        <pic:spPr bwMode="auto">
                          <a:xfrm>
                            <a:off x="0" y="0"/>
                            <a:ext cx="307239" cy="2859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934" w:type="dxa"/>
          </w:tcPr>
          <w:p w14:paraId="01879C71" w14:textId="721D6D52" w:rsidR="008E7DD6" w:rsidRPr="007C4186" w:rsidRDefault="008E7DD6" w:rsidP="00F33347">
            <w:pPr>
              <w:rPr>
                <w:rFonts w:ascii="Avenir Next LT Pro" w:hAnsi="Avenir Next LT Pro"/>
              </w:rPr>
            </w:pPr>
            <w:r w:rsidRPr="007C4186">
              <w:rPr>
                <w:rFonts w:ascii="Avenir Next LT Pro" w:hAnsi="Avenir Next LT Pro"/>
                <w:b/>
              </w:rPr>
              <w:t>The requirements of the Reporting Criteria have not been met.</w:t>
            </w:r>
            <w:r w:rsidRPr="007C4186">
              <w:rPr>
                <w:rFonts w:ascii="Avenir Next LT Pro" w:hAnsi="Avenir Next LT Pro"/>
              </w:rPr>
              <w:br/>
              <w:t xml:space="preserve">The </w:t>
            </w:r>
            <w:r w:rsidR="00DF5087" w:rsidRPr="007C4186">
              <w:rPr>
                <w:rFonts w:ascii="Avenir Next LT Pro" w:hAnsi="Avenir Next LT Pro"/>
              </w:rPr>
              <w:t xml:space="preserve">Waste Contractors </w:t>
            </w:r>
            <w:r w:rsidRPr="007C4186">
              <w:rPr>
                <w:rFonts w:ascii="Avenir Next LT Pro" w:hAnsi="Avenir Next LT Pro"/>
              </w:rPr>
              <w:t xml:space="preserve">will be required to provide a written response. </w:t>
            </w:r>
            <w:r w:rsidR="00597EC1" w:rsidRPr="007C4186">
              <w:rPr>
                <w:rFonts w:ascii="Avenir Next LT Pro" w:hAnsi="Avenir Next LT Pro"/>
              </w:rPr>
              <w:t xml:space="preserve">This will include explaining how the requirement will be met in a timely manner. </w:t>
            </w:r>
          </w:p>
        </w:tc>
      </w:tr>
    </w:tbl>
    <w:p w14:paraId="01879C73" w14:textId="77777777" w:rsidR="008E7DD6" w:rsidRPr="007C4186" w:rsidRDefault="008E7DD6" w:rsidP="008E7DD6">
      <w:pPr>
        <w:rPr>
          <w:rFonts w:ascii="Avenir Next LT Pro" w:hAnsi="Avenir Next LT Pro"/>
        </w:rPr>
      </w:pPr>
    </w:p>
    <w:p w14:paraId="01879C74" w14:textId="7EB70AB5" w:rsidR="008E7DD6" w:rsidRPr="007C4186" w:rsidRDefault="008E7DD6" w:rsidP="008E7DD6">
      <w:pPr>
        <w:rPr>
          <w:rFonts w:ascii="Avenir Next LT Pro" w:hAnsi="Avenir Next LT Pro"/>
        </w:rPr>
      </w:pPr>
      <w:r w:rsidRPr="007C4186">
        <w:rPr>
          <w:rFonts w:ascii="Avenir Next LT Pro" w:hAnsi="Avenir Next LT Pro"/>
        </w:rPr>
        <w:t xml:space="preserve">For any queries around this Disclosure Statement, please contact the </w:t>
      </w:r>
      <w:r w:rsidR="00597EC1" w:rsidRPr="007C4186">
        <w:rPr>
          <w:rFonts w:ascii="Avenir Next LT Pro" w:hAnsi="Avenir Next LT Pro"/>
        </w:rPr>
        <w:t>Green Star Technical</w:t>
      </w:r>
      <w:r w:rsidRPr="007C4186">
        <w:rPr>
          <w:rFonts w:ascii="Avenir Next LT Pro" w:hAnsi="Avenir Next LT Pro"/>
        </w:rPr>
        <w:t xml:space="preserve"> team at the </w:t>
      </w:r>
      <w:r w:rsidR="00977E32" w:rsidRPr="007C4186">
        <w:rPr>
          <w:rFonts w:ascii="Avenir Next LT Pro" w:hAnsi="Avenir Next LT Pro"/>
        </w:rPr>
        <w:t xml:space="preserve">NZGBC </w:t>
      </w:r>
      <w:r w:rsidRPr="007C4186">
        <w:rPr>
          <w:rFonts w:ascii="Avenir Next LT Pro" w:hAnsi="Avenir Next LT Pro"/>
        </w:rPr>
        <w:t>on (0</w:t>
      </w:r>
      <w:r w:rsidR="00374A60" w:rsidRPr="007C4186">
        <w:rPr>
          <w:rFonts w:ascii="Avenir Next LT Pro" w:hAnsi="Avenir Next LT Pro"/>
        </w:rPr>
        <w:t>9</w:t>
      </w:r>
      <w:r w:rsidRPr="007C4186">
        <w:rPr>
          <w:rFonts w:ascii="Avenir Next LT Pro" w:hAnsi="Avenir Next LT Pro"/>
        </w:rPr>
        <w:t xml:space="preserve">) </w:t>
      </w:r>
      <w:r w:rsidR="00374A60" w:rsidRPr="007C4186">
        <w:rPr>
          <w:rFonts w:ascii="Avenir Next LT Pro" w:hAnsi="Avenir Next LT Pro"/>
        </w:rPr>
        <w:t>379 3996</w:t>
      </w:r>
      <w:r w:rsidRPr="007C4186">
        <w:rPr>
          <w:rFonts w:ascii="Avenir Next LT Pro" w:hAnsi="Avenir Next LT Pro"/>
        </w:rPr>
        <w:t xml:space="preserve"> or via email at</w:t>
      </w:r>
      <w:r w:rsidR="00597EC1" w:rsidRPr="007C4186">
        <w:rPr>
          <w:rFonts w:ascii="Avenir Next LT Pro" w:hAnsi="Avenir Next LT Pro"/>
        </w:rPr>
        <w:t xml:space="preserve"> </w:t>
      </w:r>
      <w:hyperlink r:id="rId10" w:history="1">
        <w:r w:rsidR="00C7747D" w:rsidRPr="007C4186">
          <w:rPr>
            <w:rStyle w:val="Hyperlink"/>
            <w:rFonts w:ascii="Avenir Next LT Pro" w:hAnsi="Avenir Next LT Pro"/>
          </w:rPr>
          <w:t>greenstarnz@nzgbc.org.nz</w:t>
        </w:r>
      </w:hyperlink>
      <w:r w:rsidR="00C7747D" w:rsidRPr="007C4186">
        <w:rPr>
          <w:rFonts w:ascii="Avenir Next LT Pro" w:hAnsi="Avenir Next LT Pro"/>
        </w:rPr>
        <w:t xml:space="preserve"> </w:t>
      </w:r>
      <w:r w:rsidRPr="007C4186">
        <w:rPr>
          <w:rFonts w:ascii="Avenir Next LT Pro" w:hAnsi="Avenir Next LT Pro"/>
        </w:rPr>
        <w:t xml:space="preserve">. </w:t>
      </w:r>
    </w:p>
    <w:p w14:paraId="01879C75" w14:textId="77777777" w:rsidR="008E7DD6" w:rsidRPr="007C4186" w:rsidRDefault="008E7DD6" w:rsidP="008E7DD6">
      <w:pPr>
        <w:pStyle w:val="Heading2"/>
        <w:rPr>
          <w:rFonts w:ascii="Avenir Next LT Pro" w:hAnsi="Avenir Next LT Pro"/>
        </w:rPr>
      </w:pPr>
    </w:p>
    <w:p w14:paraId="606C79E3" w14:textId="77777777" w:rsidR="00B423CC" w:rsidRPr="007C4186" w:rsidRDefault="008E7DD6" w:rsidP="00B423CC">
      <w:pPr>
        <w:pStyle w:val="Heading2"/>
        <w:rPr>
          <w:rFonts w:ascii="Avenir Next LT Pro" w:hAnsi="Avenir Next LT Pro"/>
        </w:rPr>
      </w:pPr>
      <w:r w:rsidRPr="007C4186">
        <w:rPr>
          <w:rFonts w:ascii="Avenir Next LT Pro" w:hAnsi="Avenir Next LT Pro"/>
        </w:rPr>
        <w:t>CRITERIA</w:t>
      </w:r>
    </w:p>
    <w:tbl>
      <w:tblPr>
        <w:tblStyle w:val="Style1"/>
        <w:tblW w:w="5000" w:type="pct"/>
        <w:tblLook w:val="04A0" w:firstRow="1" w:lastRow="0" w:firstColumn="1" w:lastColumn="0" w:noHBand="0" w:noVBand="1"/>
      </w:tblPr>
      <w:tblGrid>
        <w:gridCol w:w="959"/>
        <w:gridCol w:w="2551"/>
        <w:gridCol w:w="5733"/>
      </w:tblGrid>
      <w:tr w:rsidR="00B423CC" w:rsidRPr="007C4186" w14:paraId="74E35D2C" w14:textId="77777777" w:rsidTr="00210DAA">
        <w:tc>
          <w:tcPr>
            <w:tcW w:w="519" w:type="pct"/>
            <w:shd w:val="clear" w:color="auto" w:fill="E8F3D8" w:themeFill="background1" w:themeFillTint="33"/>
          </w:tcPr>
          <w:p w14:paraId="3C8CDF85" w14:textId="77777777" w:rsidR="00B423CC" w:rsidRPr="007C4186" w:rsidRDefault="00B423CC" w:rsidP="00210DAA">
            <w:pPr>
              <w:rPr>
                <w:rFonts w:ascii="Avenir Next LT Pro" w:hAnsi="Avenir Next LT Pro"/>
                <w:b/>
                <w:szCs w:val="20"/>
              </w:rPr>
            </w:pPr>
            <w:r w:rsidRPr="007C4186">
              <w:rPr>
                <w:rFonts w:ascii="Avenir Next LT Pro" w:hAnsi="Avenir Next LT Pro"/>
                <w:b/>
                <w:szCs w:val="20"/>
              </w:rPr>
              <w:t>Pages*</w:t>
            </w:r>
          </w:p>
        </w:tc>
        <w:tc>
          <w:tcPr>
            <w:tcW w:w="1380" w:type="pct"/>
            <w:shd w:val="clear" w:color="auto" w:fill="E8F3D8" w:themeFill="background1" w:themeFillTint="33"/>
          </w:tcPr>
          <w:p w14:paraId="0367B3EF" w14:textId="77777777" w:rsidR="00B423CC" w:rsidRPr="007C4186" w:rsidRDefault="00B423CC" w:rsidP="00210DAA">
            <w:pPr>
              <w:rPr>
                <w:rFonts w:ascii="Avenir Next LT Pro" w:hAnsi="Avenir Next LT Pro"/>
                <w:b/>
                <w:szCs w:val="20"/>
              </w:rPr>
            </w:pPr>
            <w:r w:rsidRPr="007C4186">
              <w:rPr>
                <w:rFonts w:ascii="Avenir Next LT Pro" w:hAnsi="Avenir Next LT Pro"/>
                <w:b/>
                <w:szCs w:val="20"/>
              </w:rPr>
              <w:t>Name</w:t>
            </w:r>
          </w:p>
        </w:tc>
        <w:tc>
          <w:tcPr>
            <w:tcW w:w="3101" w:type="pct"/>
            <w:shd w:val="clear" w:color="auto" w:fill="E8F3D8" w:themeFill="background1" w:themeFillTint="33"/>
          </w:tcPr>
          <w:p w14:paraId="3C6E774B" w14:textId="77777777" w:rsidR="00B423CC" w:rsidRPr="007C4186" w:rsidRDefault="00B423CC" w:rsidP="00210DAA">
            <w:pPr>
              <w:rPr>
                <w:rFonts w:ascii="Avenir Next LT Pro" w:hAnsi="Avenir Next LT Pro"/>
                <w:b/>
                <w:szCs w:val="20"/>
              </w:rPr>
            </w:pPr>
            <w:r w:rsidRPr="007C4186">
              <w:rPr>
                <w:rFonts w:ascii="Avenir Next LT Pro" w:hAnsi="Avenir Next LT Pro"/>
                <w:b/>
                <w:szCs w:val="20"/>
              </w:rPr>
              <w:t>Description</w:t>
            </w:r>
          </w:p>
        </w:tc>
      </w:tr>
      <w:tr w:rsidR="00B423CC" w:rsidRPr="007C4186" w14:paraId="133A830E" w14:textId="77777777" w:rsidTr="00210DAA">
        <w:tc>
          <w:tcPr>
            <w:tcW w:w="519" w:type="pct"/>
          </w:tcPr>
          <w:p w14:paraId="517A5486" w14:textId="77777777" w:rsidR="00B423CC" w:rsidRPr="007C4186" w:rsidRDefault="00B423CC" w:rsidP="00210DAA">
            <w:pPr>
              <w:rPr>
                <w:rFonts w:ascii="Avenir Next LT Pro" w:hAnsi="Avenir Next LT Pro"/>
                <w:b/>
                <w:szCs w:val="20"/>
              </w:rPr>
            </w:pPr>
            <w:r w:rsidRPr="007C4186">
              <w:rPr>
                <w:rFonts w:ascii="Avenir Next LT Pro" w:hAnsi="Avenir Next LT Pro"/>
                <w:b/>
                <w:szCs w:val="20"/>
              </w:rPr>
              <w:t>9-15</w:t>
            </w:r>
          </w:p>
        </w:tc>
        <w:tc>
          <w:tcPr>
            <w:tcW w:w="1380" w:type="pct"/>
          </w:tcPr>
          <w:p w14:paraId="5D09761D" w14:textId="77777777" w:rsidR="00B423CC" w:rsidRPr="007C4186" w:rsidRDefault="00B423CC" w:rsidP="00210DAA">
            <w:pPr>
              <w:rPr>
                <w:rFonts w:ascii="Avenir Next LT Pro" w:hAnsi="Avenir Next LT Pro"/>
                <w:b/>
                <w:szCs w:val="20"/>
              </w:rPr>
            </w:pPr>
            <w:r w:rsidRPr="007C4186">
              <w:rPr>
                <w:rFonts w:ascii="Avenir Next LT Pro" w:hAnsi="Avenir Next LT Pro"/>
                <w:b/>
                <w:szCs w:val="20"/>
              </w:rPr>
              <w:t>Waste Contractors</w:t>
            </w:r>
          </w:p>
        </w:tc>
        <w:tc>
          <w:tcPr>
            <w:tcW w:w="3101" w:type="pct"/>
          </w:tcPr>
          <w:p w14:paraId="4F0523C8" w14:textId="77777777" w:rsidR="00B423CC" w:rsidRPr="007C4186" w:rsidRDefault="00B423CC" w:rsidP="00210DAA">
            <w:pPr>
              <w:rPr>
                <w:rFonts w:ascii="Avenir Next LT Pro" w:hAnsi="Avenir Next LT Pro"/>
                <w:szCs w:val="20"/>
              </w:rPr>
            </w:pPr>
            <w:r w:rsidRPr="007C4186">
              <w:rPr>
                <w:rFonts w:ascii="Avenir Next LT Pro" w:hAnsi="Avenir Next LT Pro"/>
                <w:szCs w:val="20"/>
              </w:rPr>
              <w:t>To ensure that the waste contractors that service Green Star building sites provide accurate reports on both the amount of construction and demolition waste removed from site and where such waste is disposed.</w:t>
            </w:r>
          </w:p>
        </w:tc>
      </w:tr>
    </w:tbl>
    <w:p w14:paraId="46C269EE" w14:textId="77777777" w:rsidR="00B423CC" w:rsidRPr="007C4186" w:rsidRDefault="00B423CC" w:rsidP="00B423CC">
      <w:pPr>
        <w:rPr>
          <w:rFonts w:ascii="Avenir Next LT Pro" w:hAnsi="Avenir Next LT Pro"/>
        </w:rPr>
      </w:pPr>
      <w:r w:rsidRPr="007C4186">
        <w:rPr>
          <w:rFonts w:ascii="Avenir Next LT Pro" w:hAnsi="Avenir Next LT Pro"/>
        </w:rPr>
        <w:t>*Refers to the page numbers of the Reporting Criteria that this requirement relates to.</w:t>
      </w:r>
    </w:p>
    <w:p w14:paraId="01879C87" w14:textId="2B66B1FE" w:rsidR="008E7DD6" w:rsidRPr="007C4186" w:rsidRDefault="008E7DD6" w:rsidP="00BD0434">
      <w:pPr>
        <w:pStyle w:val="Heading2"/>
        <w:rPr>
          <w:rFonts w:ascii="Avenir Next LT Pro" w:hAnsi="Avenir Next LT Pro"/>
        </w:rPr>
      </w:pPr>
    </w:p>
    <w:p w14:paraId="01879C88" w14:textId="77777777" w:rsidR="008E7DD6" w:rsidRPr="007C4186" w:rsidRDefault="008E7DD6">
      <w:pPr>
        <w:spacing w:before="0" w:after="0" w:line="240" w:lineRule="auto"/>
        <w:rPr>
          <w:rFonts w:ascii="Avenir Next LT Pro" w:hAnsi="Avenir Next LT Pro"/>
        </w:rPr>
      </w:pPr>
      <w:r w:rsidRPr="007C4186">
        <w:rPr>
          <w:rFonts w:ascii="Avenir Next LT Pro" w:hAnsi="Avenir Next LT Pro"/>
          <w:caps/>
        </w:rPr>
        <w:br w:type="page"/>
      </w:r>
    </w:p>
    <w:p w14:paraId="01217032" w14:textId="77777777" w:rsidR="00192C92" w:rsidRPr="007C4186" w:rsidRDefault="00192C92" w:rsidP="00192C92">
      <w:pPr>
        <w:pStyle w:val="Heading2"/>
        <w:rPr>
          <w:rFonts w:ascii="Avenir Next LT Pro" w:hAnsi="Avenir Next LT Pro"/>
        </w:rPr>
      </w:pPr>
      <w:r w:rsidRPr="007C4186">
        <w:rPr>
          <w:rFonts w:ascii="Avenir Next LT Pro" w:hAnsi="Avenir Next LT Pro"/>
        </w:rPr>
        <w:lastRenderedPageBreak/>
        <w:t xml:space="preserve">Waste Contractors </w:t>
      </w:r>
    </w:p>
    <w:p w14:paraId="7AD9E3BC" w14:textId="77777777" w:rsidR="00192C92" w:rsidRPr="007C4186" w:rsidRDefault="00192C92" w:rsidP="00192C92">
      <w:pPr>
        <w:rPr>
          <w:rFonts w:ascii="Avenir Next LT Pro" w:hAnsi="Avenir Next LT Pro"/>
          <w:b/>
        </w:rPr>
      </w:pPr>
    </w:p>
    <w:p w14:paraId="14029EA2" w14:textId="77777777" w:rsidR="00192C92" w:rsidRPr="007C4186" w:rsidRDefault="00192C92" w:rsidP="00192C92">
      <w:pPr>
        <w:rPr>
          <w:rFonts w:ascii="Avenir Next LT Pro" w:hAnsi="Avenir Next LT Pro"/>
          <w:b/>
        </w:rPr>
      </w:pPr>
      <w:r w:rsidRPr="007C4186">
        <w:rPr>
          <w:rFonts w:ascii="Avenir Next LT Pro" w:hAnsi="Avenir Next LT Pro"/>
          <w:b/>
        </w:rPr>
        <w:t>Part 1: Comparing Customers’ Waste Reports with Waste Contractor’s Disposal Dockets</w:t>
      </w:r>
    </w:p>
    <w:p w14:paraId="438C6B1E" w14:textId="77777777" w:rsidR="00192C92" w:rsidRPr="007C4186" w:rsidRDefault="00192C92" w:rsidP="00192C92">
      <w:pPr>
        <w:rPr>
          <w:rFonts w:ascii="Avenir Next LT Pro" w:hAnsi="Avenir Next LT Pro"/>
        </w:rPr>
      </w:pPr>
      <w:r w:rsidRPr="007C4186">
        <w:rPr>
          <w:rFonts w:ascii="Avenir Next LT Pro" w:hAnsi="Avenir Next LT Pro"/>
        </w:rPr>
        <w:t>Please select one of the following options:</w:t>
      </w:r>
    </w:p>
    <w:tbl>
      <w:tblPr>
        <w:tblStyle w:val="Style1"/>
        <w:tblW w:w="5000" w:type="pct"/>
        <w:tblLook w:val="04A0" w:firstRow="1" w:lastRow="0" w:firstColumn="1" w:lastColumn="0" w:noHBand="0" w:noVBand="1"/>
      </w:tblPr>
      <w:tblGrid>
        <w:gridCol w:w="7622"/>
        <w:gridCol w:w="1621"/>
      </w:tblGrid>
      <w:tr w:rsidR="00192C92" w:rsidRPr="007C4186" w14:paraId="0355DA85" w14:textId="77777777" w:rsidTr="00210DAA">
        <w:tc>
          <w:tcPr>
            <w:tcW w:w="4123" w:type="pct"/>
          </w:tcPr>
          <w:p w14:paraId="7CF63590" w14:textId="77777777" w:rsidR="00192C92" w:rsidRPr="007C4186" w:rsidRDefault="00192C92" w:rsidP="00210DAA">
            <w:pPr>
              <w:rPr>
                <w:rFonts w:ascii="Avenir Next LT Pro" w:hAnsi="Avenir Next LT Pro"/>
              </w:rPr>
            </w:pPr>
            <w:r w:rsidRPr="007C4186">
              <w:rPr>
                <w:rFonts w:ascii="Avenir Next LT Pro" w:hAnsi="Avenir Next LT Pro"/>
              </w:rPr>
              <w:t xml:space="preserve">This requirement has been met in full. The Compliance Verification Summary will be provided in the project’s Green Star submission. </w:t>
            </w:r>
          </w:p>
        </w:tc>
        <w:tc>
          <w:tcPr>
            <w:tcW w:w="877" w:type="pct"/>
          </w:tcPr>
          <w:p w14:paraId="0C71C316" w14:textId="77777777" w:rsidR="00192C92" w:rsidRPr="007C4186" w:rsidRDefault="00192C92" w:rsidP="00210DAA">
            <w:pPr>
              <w:jc w:val="center"/>
              <w:rPr>
                <w:rFonts w:ascii="Avenir Next LT Pro" w:hAnsi="Avenir Next LT Pro"/>
              </w:rPr>
            </w:pPr>
            <w:sdt>
              <w:sdtPr>
                <w:rPr>
                  <w:rFonts w:ascii="Avenir Next LT Pro" w:hAnsi="Avenir Next LT Pro"/>
                </w:rPr>
                <w:id w:val="1865397147"/>
                <w14:checkbox>
                  <w14:checked w14:val="0"/>
                  <w14:checkedState w14:val="2612" w14:font="MS Gothic"/>
                  <w14:uncheckedState w14:val="2610" w14:font="MS Gothic"/>
                </w14:checkbox>
              </w:sdtPr>
              <w:sdtContent>
                <w:r w:rsidRPr="007C4186">
                  <w:rPr>
                    <w:rFonts w:ascii="Segoe UI Symbol" w:eastAsia="MS Gothic" w:hAnsi="Segoe UI Symbol" w:cs="Segoe UI Symbol"/>
                  </w:rPr>
                  <w:t>☐</w:t>
                </w:r>
              </w:sdtContent>
            </w:sdt>
          </w:p>
        </w:tc>
      </w:tr>
      <w:tr w:rsidR="00192C92" w:rsidRPr="007C4186" w14:paraId="0D6916E6" w14:textId="77777777" w:rsidTr="00210DAA">
        <w:tc>
          <w:tcPr>
            <w:tcW w:w="4123" w:type="pct"/>
          </w:tcPr>
          <w:p w14:paraId="0FACC449" w14:textId="77777777" w:rsidR="00192C92" w:rsidRPr="007C4186" w:rsidRDefault="00192C92" w:rsidP="00210DAA">
            <w:pPr>
              <w:rPr>
                <w:rFonts w:ascii="Avenir Next LT Pro" w:hAnsi="Avenir Next LT Pro"/>
              </w:rPr>
            </w:pPr>
            <w:r w:rsidRPr="007C4186">
              <w:rPr>
                <w:rFonts w:ascii="Avenir Next LT Pro" w:hAnsi="Avenir Next LT Pro"/>
              </w:rPr>
              <w:t xml:space="preserve">This requirement has not yet been met. Please complete the below.   </w:t>
            </w:r>
          </w:p>
        </w:tc>
        <w:tc>
          <w:tcPr>
            <w:tcW w:w="877" w:type="pct"/>
          </w:tcPr>
          <w:p w14:paraId="71F2DF30" w14:textId="77777777" w:rsidR="00192C92" w:rsidRPr="007C4186" w:rsidRDefault="00192C92" w:rsidP="00210DAA">
            <w:pPr>
              <w:jc w:val="center"/>
              <w:rPr>
                <w:rFonts w:ascii="Avenir Next LT Pro" w:hAnsi="Avenir Next LT Pro"/>
              </w:rPr>
            </w:pPr>
            <w:sdt>
              <w:sdtPr>
                <w:rPr>
                  <w:rFonts w:ascii="Avenir Next LT Pro" w:hAnsi="Avenir Next LT Pro"/>
                </w:rPr>
                <w:id w:val="-1807151024"/>
                <w14:checkbox>
                  <w14:checked w14:val="0"/>
                  <w14:checkedState w14:val="2612" w14:font="MS Gothic"/>
                  <w14:uncheckedState w14:val="2610" w14:font="MS Gothic"/>
                </w14:checkbox>
              </w:sdtPr>
              <w:sdtContent>
                <w:r w:rsidRPr="007C4186">
                  <w:rPr>
                    <w:rFonts w:ascii="Segoe UI Symbol" w:eastAsia="MS Gothic" w:hAnsi="Segoe UI Symbol" w:cs="Segoe UI Symbol"/>
                  </w:rPr>
                  <w:t>☐</w:t>
                </w:r>
              </w:sdtContent>
            </w:sdt>
          </w:p>
        </w:tc>
      </w:tr>
      <w:tr w:rsidR="00192C92" w:rsidRPr="007C4186" w14:paraId="6D10E780" w14:textId="77777777" w:rsidTr="00210DAA">
        <w:tc>
          <w:tcPr>
            <w:tcW w:w="5000" w:type="pct"/>
            <w:gridSpan w:val="2"/>
            <w:shd w:val="clear" w:color="auto" w:fill="E8F3D8" w:themeFill="background1" w:themeFillTint="33"/>
          </w:tcPr>
          <w:p w14:paraId="13A01CBF" w14:textId="77777777" w:rsidR="00192C92" w:rsidRPr="007C4186" w:rsidRDefault="00192C92" w:rsidP="00210DAA">
            <w:pPr>
              <w:pStyle w:val="Bluetext"/>
              <w:rPr>
                <w:rFonts w:ascii="Avenir Next LT Pro" w:hAnsi="Avenir Next LT Pro"/>
                <w:b/>
              </w:rPr>
            </w:pPr>
            <w:r w:rsidRPr="007C4186">
              <w:rPr>
                <w:rFonts w:ascii="Avenir Next LT Pro" w:hAnsi="Avenir Next LT Pro"/>
                <w:b/>
              </w:rPr>
              <w:t>Stage of compliance</w:t>
            </w:r>
          </w:p>
          <w:p w14:paraId="007B7ECB" w14:textId="77777777" w:rsidR="00192C92" w:rsidRPr="007C4186" w:rsidRDefault="00192C92" w:rsidP="00210DAA">
            <w:pPr>
              <w:pStyle w:val="Bluetext"/>
              <w:rPr>
                <w:rFonts w:ascii="Avenir Next LT Pro" w:hAnsi="Avenir Next LT Pro"/>
              </w:rPr>
            </w:pPr>
            <w:r w:rsidRPr="007C4186">
              <w:rPr>
                <w:rFonts w:ascii="Avenir Next LT Pro" w:hAnsi="Avenir Next LT Pro"/>
              </w:rPr>
              <w:t xml:space="preserve">Please describe the current practices relevant to this requirement. Please discuss differences between current practices and the requirements as outlined in the Reporting Criteria. This might include non-compliance items, over and above approaches, not applicability etc. </w:t>
            </w:r>
          </w:p>
          <w:p w14:paraId="1CBBD617" w14:textId="77777777" w:rsidR="00192C92" w:rsidRPr="007C4186" w:rsidRDefault="00192C92" w:rsidP="00210DAA">
            <w:pPr>
              <w:pStyle w:val="Bluetext"/>
              <w:rPr>
                <w:rFonts w:ascii="Avenir Next LT Pro" w:hAnsi="Avenir Next LT Pro"/>
              </w:rPr>
            </w:pPr>
          </w:p>
        </w:tc>
      </w:tr>
      <w:tr w:rsidR="00192C92" w:rsidRPr="007C4186" w14:paraId="785DF1A1" w14:textId="77777777" w:rsidTr="00210DAA">
        <w:tc>
          <w:tcPr>
            <w:tcW w:w="5000" w:type="pct"/>
            <w:gridSpan w:val="2"/>
            <w:shd w:val="clear" w:color="auto" w:fill="E8F3D8" w:themeFill="background1" w:themeFillTint="33"/>
          </w:tcPr>
          <w:p w14:paraId="3C8E1937" w14:textId="77777777" w:rsidR="00192C92" w:rsidRPr="007C4186" w:rsidRDefault="00192C92" w:rsidP="00210DAA">
            <w:pPr>
              <w:pStyle w:val="Bluetext"/>
              <w:rPr>
                <w:rFonts w:ascii="Avenir Next LT Pro" w:hAnsi="Avenir Next LT Pro"/>
                <w:b/>
              </w:rPr>
            </w:pPr>
            <w:r w:rsidRPr="007C4186">
              <w:rPr>
                <w:rFonts w:ascii="Avenir Next LT Pro" w:hAnsi="Avenir Next LT Pro"/>
                <w:b/>
              </w:rPr>
              <w:t>Estimated time required to achieve compliance</w:t>
            </w:r>
          </w:p>
          <w:p w14:paraId="326A3104" w14:textId="77777777" w:rsidR="00192C92" w:rsidRPr="007C4186" w:rsidRDefault="00192C92" w:rsidP="00210DAA">
            <w:pPr>
              <w:pStyle w:val="Bluetext"/>
              <w:rPr>
                <w:rFonts w:ascii="Avenir Next LT Pro" w:hAnsi="Avenir Next LT Pro"/>
              </w:rPr>
            </w:pPr>
            <w:r w:rsidRPr="007C4186">
              <w:rPr>
                <w:rFonts w:ascii="Avenir Next LT Pro" w:hAnsi="Avenir Next LT Pro"/>
              </w:rPr>
              <w:t>Please describe whether this requirement is intended to be achieved and the estimated amount of time taken to achieve full compliance. This might include partial compliance, equivalent approaches, suggestions to the Reporting Criteria etc. Please note, full compliance includes having this requirement independently verified by a suitably qualified auditor.</w:t>
            </w:r>
          </w:p>
          <w:p w14:paraId="2EE73EB8" w14:textId="77777777" w:rsidR="00192C92" w:rsidRPr="007C4186" w:rsidRDefault="00192C92" w:rsidP="00210DAA">
            <w:pPr>
              <w:pStyle w:val="Bluetext"/>
              <w:rPr>
                <w:rFonts w:ascii="Avenir Next LT Pro" w:hAnsi="Avenir Next LT Pro"/>
                <w:b/>
              </w:rPr>
            </w:pPr>
          </w:p>
        </w:tc>
      </w:tr>
    </w:tbl>
    <w:p w14:paraId="470BB70E" w14:textId="77777777" w:rsidR="00192C92" w:rsidRPr="007C4186" w:rsidRDefault="00192C92" w:rsidP="00192C92">
      <w:pPr>
        <w:rPr>
          <w:rFonts w:ascii="Avenir Next LT Pro" w:hAnsi="Avenir Next LT Pro"/>
        </w:rPr>
      </w:pPr>
    </w:p>
    <w:p w14:paraId="277A80CF" w14:textId="77777777" w:rsidR="00192C92" w:rsidRPr="007C4186" w:rsidRDefault="00192C92" w:rsidP="00192C92">
      <w:pPr>
        <w:rPr>
          <w:rFonts w:ascii="Avenir Next LT Pro" w:hAnsi="Avenir Next LT Pro"/>
          <w:b/>
        </w:rPr>
      </w:pPr>
      <w:r w:rsidRPr="007C4186">
        <w:rPr>
          <w:rFonts w:ascii="Avenir Next LT Pro" w:hAnsi="Avenir Next LT Pro"/>
          <w:b/>
        </w:rPr>
        <w:t xml:space="preserve">Part 2: </w:t>
      </w:r>
      <w:r w:rsidRPr="007C4186">
        <w:rPr>
          <w:rFonts w:ascii="Avenir Next LT Pro" w:hAnsi="Avenir Next LT Pro"/>
          <w:b/>
          <w:szCs w:val="20"/>
        </w:rPr>
        <w:t>Comparing Waste Contractor’s Disposal Dockets with Waste Processing Facility Records</w:t>
      </w:r>
    </w:p>
    <w:p w14:paraId="21AC4E2E" w14:textId="77777777" w:rsidR="00192C92" w:rsidRPr="007C4186" w:rsidRDefault="00192C92" w:rsidP="00192C92">
      <w:pPr>
        <w:rPr>
          <w:rFonts w:ascii="Avenir Next LT Pro" w:hAnsi="Avenir Next LT Pro"/>
        </w:rPr>
      </w:pPr>
      <w:r w:rsidRPr="007C4186">
        <w:rPr>
          <w:rFonts w:ascii="Avenir Next LT Pro" w:hAnsi="Avenir Next LT Pro"/>
        </w:rPr>
        <w:t>Please select one of the following options:</w:t>
      </w:r>
    </w:p>
    <w:tbl>
      <w:tblPr>
        <w:tblStyle w:val="Style1"/>
        <w:tblW w:w="5000" w:type="pct"/>
        <w:tblLook w:val="04A0" w:firstRow="1" w:lastRow="0" w:firstColumn="1" w:lastColumn="0" w:noHBand="0" w:noVBand="1"/>
      </w:tblPr>
      <w:tblGrid>
        <w:gridCol w:w="7622"/>
        <w:gridCol w:w="1621"/>
      </w:tblGrid>
      <w:tr w:rsidR="00192C92" w:rsidRPr="007C4186" w14:paraId="0FF6692D" w14:textId="77777777" w:rsidTr="00210DAA">
        <w:tc>
          <w:tcPr>
            <w:tcW w:w="4123" w:type="pct"/>
          </w:tcPr>
          <w:p w14:paraId="6A401167" w14:textId="77777777" w:rsidR="00192C92" w:rsidRPr="007C4186" w:rsidRDefault="00192C92" w:rsidP="00210DAA">
            <w:pPr>
              <w:rPr>
                <w:rFonts w:ascii="Avenir Next LT Pro" w:hAnsi="Avenir Next LT Pro"/>
              </w:rPr>
            </w:pPr>
            <w:r w:rsidRPr="007C4186">
              <w:rPr>
                <w:rFonts w:ascii="Avenir Next LT Pro" w:hAnsi="Avenir Next LT Pro"/>
              </w:rPr>
              <w:t xml:space="preserve">This requirement has been met in full. The Compliance Verification Summary will be provided in the project’s Green Star submission. </w:t>
            </w:r>
          </w:p>
        </w:tc>
        <w:tc>
          <w:tcPr>
            <w:tcW w:w="877" w:type="pct"/>
          </w:tcPr>
          <w:p w14:paraId="36E87C54" w14:textId="77777777" w:rsidR="00192C92" w:rsidRPr="007C4186" w:rsidRDefault="00192C92" w:rsidP="00210DAA">
            <w:pPr>
              <w:jc w:val="center"/>
              <w:rPr>
                <w:rFonts w:ascii="Avenir Next LT Pro" w:hAnsi="Avenir Next LT Pro"/>
              </w:rPr>
            </w:pPr>
            <w:sdt>
              <w:sdtPr>
                <w:rPr>
                  <w:rFonts w:ascii="Avenir Next LT Pro" w:hAnsi="Avenir Next LT Pro"/>
                </w:rPr>
                <w:id w:val="-2039965996"/>
                <w14:checkbox>
                  <w14:checked w14:val="0"/>
                  <w14:checkedState w14:val="2612" w14:font="MS Gothic"/>
                  <w14:uncheckedState w14:val="2610" w14:font="MS Gothic"/>
                </w14:checkbox>
              </w:sdtPr>
              <w:sdtContent>
                <w:r w:rsidRPr="007C4186">
                  <w:rPr>
                    <w:rFonts w:ascii="Segoe UI Symbol" w:eastAsia="MS Gothic" w:hAnsi="Segoe UI Symbol" w:cs="Segoe UI Symbol"/>
                  </w:rPr>
                  <w:t>☐</w:t>
                </w:r>
              </w:sdtContent>
            </w:sdt>
          </w:p>
        </w:tc>
      </w:tr>
      <w:tr w:rsidR="00192C92" w:rsidRPr="007C4186" w14:paraId="2DD58D8C" w14:textId="77777777" w:rsidTr="00210DAA">
        <w:tc>
          <w:tcPr>
            <w:tcW w:w="4123" w:type="pct"/>
          </w:tcPr>
          <w:p w14:paraId="7B2DA1D6" w14:textId="77777777" w:rsidR="00192C92" w:rsidRPr="007C4186" w:rsidRDefault="00192C92" w:rsidP="00210DAA">
            <w:pPr>
              <w:rPr>
                <w:rFonts w:ascii="Avenir Next LT Pro" w:hAnsi="Avenir Next LT Pro"/>
              </w:rPr>
            </w:pPr>
            <w:r w:rsidRPr="007C4186">
              <w:rPr>
                <w:rFonts w:ascii="Avenir Next LT Pro" w:hAnsi="Avenir Next LT Pro"/>
              </w:rPr>
              <w:t xml:space="preserve">This requirement has not yet been met. Please complete the below.   </w:t>
            </w:r>
          </w:p>
        </w:tc>
        <w:tc>
          <w:tcPr>
            <w:tcW w:w="877" w:type="pct"/>
          </w:tcPr>
          <w:p w14:paraId="20A67B51" w14:textId="77777777" w:rsidR="00192C92" w:rsidRPr="007C4186" w:rsidRDefault="00192C92" w:rsidP="00210DAA">
            <w:pPr>
              <w:jc w:val="center"/>
              <w:rPr>
                <w:rFonts w:ascii="Avenir Next LT Pro" w:hAnsi="Avenir Next LT Pro"/>
              </w:rPr>
            </w:pPr>
            <w:sdt>
              <w:sdtPr>
                <w:rPr>
                  <w:rFonts w:ascii="Avenir Next LT Pro" w:hAnsi="Avenir Next LT Pro"/>
                </w:rPr>
                <w:id w:val="-1349627898"/>
                <w14:checkbox>
                  <w14:checked w14:val="0"/>
                  <w14:checkedState w14:val="2612" w14:font="MS Gothic"/>
                  <w14:uncheckedState w14:val="2610" w14:font="MS Gothic"/>
                </w14:checkbox>
              </w:sdtPr>
              <w:sdtContent>
                <w:r w:rsidRPr="007C4186">
                  <w:rPr>
                    <w:rFonts w:ascii="Segoe UI Symbol" w:eastAsia="MS Gothic" w:hAnsi="Segoe UI Symbol" w:cs="Segoe UI Symbol"/>
                  </w:rPr>
                  <w:t>☐</w:t>
                </w:r>
              </w:sdtContent>
            </w:sdt>
          </w:p>
        </w:tc>
      </w:tr>
      <w:tr w:rsidR="00192C92" w:rsidRPr="007C4186" w14:paraId="70FF40CB" w14:textId="77777777" w:rsidTr="00210DAA">
        <w:tc>
          <w:tcPr>
            <w:tcW w:w="5000" w:type="pct"/>
            <w:gridSpan w:val="2"/>
            <w:shd w:val="clear" w:color="auto" w:fill="E8F3D8" w:themeFill="background1" w:themeFillTint="33"/>
          </w:tcPr>
          <w:p w14:paraId="74A3F365" w14:textId="77777777" w:rsidR="00192C92" w:rsidRPr="007C4186" w:rsidRDefault="00192C92" w:rsidP="00210DAA">
            <w:pPr>
              <w:pStyle w:val="Bluetext"/>
              <w:rPr>
                <w:rFonts w:ascii="Avenir Next LT Pro" w:hAnsi="Avenir Next LT Pro"/>
                <w:b/>
              </w:rPr>
            </w:pPr>
            <w:r w:rsidRPr="007C4186">
              <w:rPr>
                <w:rFonts w:ascii="Avenir Next LT Pro" w:hAnsi="Avenir Next LT Pro"/>
                <w:b/>
              </w:rPr>
              <w:t>Stage of compliance</w:t>
            </w:r>
          </w:p>
          <w:p w14:paraId="50BD6B18" w14:textId="77777777" w:rsidR="00192C92" w:rsidRPr="007C4186" w:rsidRDefault="00192C92" w:rsidP="00210DAA">
            <w:pPr>
              <w:pStyle w:val="Bluetext"/>
              <w:rPr>
                <w:rFonts w:ascii="Avenir Next LT Pro" w:hAnsi="Avenir Next LT Pro"/>
              </w:rPr>
            </w:pPr>
            <w:r w:rsidRPr="007C4186">
              <w:rPr>
                <w:rFonts w:ascii="Avenir Next LT Pro" w:hAnsi="Avenir Next LT Pro"/>
              </w:rPr>
              <w:t xml:space="preserve">Please describe the current practices relevant to this requirement. Please discuss differences between current practices and the requirements as outlined in the Reporting Criteria. This might include non-compliance items, over and above approaches, not applicability etc. </w:t>
            </w:r>
          </w:p>
          <w:p w14:paraId="0DC245DF" w14:textId="77777777" w:rsidR="00192C92" w:rsidRPr="007C4186" w:rsidRDefault="00192C92" w:rsidP="00210DAA">
            <w:pPr>
              <w:pStyle w:val="Bluetext"/>
              <w:rPr>
                <w:rFonts w:ascii="Avenir Next LT Pro" w:hAnsi="Avenir Next LT Pro"/>
              </w:rPr>
            </w:pPr>
          </w:p>
        </w:tc>
      </w:tr>
      <w:tr w:rsidR="00192C92" w:rsidRPr="007C4186" w14:paraId="5C4E1EE0" w14:textId="77777777" w:rsidTr="00210DAA">
        <w:tc>
          <w:tcPr>
            <w:tcW w:w="5000" w:type="pct"/>
            <w:gridSpan w:val="2"/>
            <w:shd w:val="clear" w:color="auto" w:fill="E8F3D8" w:themeFill="background1" w:themeFillTint="33"/>
          </w:tcPr>
          <w:p w14:paraId="0B65A236" w14:textId="77777777" w:rsidR="00192C92" w:rsidRPr="007C4186" w:rsidRDefault="00192C92" w:rsidP="00210DAA">
            <w:pPr>
              <w:pStyle w:val="Bluetext"/>
              <w:rPr>
                <w:rFonts w:ascii="Avenir Next LT Pro" w:hAnsi="Avenir Next LT Pro"/>
                <w:b/>
              </w:rPr>
            </w:pPr>
            <w:r w:rsidRPr="007C4186">
              <w:rPr>
                <w:rFonts w:ascii="Avenir Next LT Pro" w:hAnsi="Avenir Next LT Pro"/>
                <w:b/>
              </w:rPr>
              <w:t>Estimated time required to achieve compliance</w:t>
            </w:r>
          </w:p>
          <w:p w14:paraId="550CABD6" w14:textId="77777777" w:rsidR="00192C92" w:rsidRPr="007C4186" w:rsidRDefault="00192C92" w:rsidP="00210DAA">
            <w:pPr>
              <w:pStyle w:val="Bluetext"/>
              <w:rPr>
                <w:rFonts w:ascii="Avenir Next LT Pro" w:hAnsi="Avenir Next LT Pro"/>
              </w:rPr>
            </w:pPr>
            <w:r w:rsidRPr="007C4186">
              <w:rPr>
                <w:rFonts w:ascii="Avenir Next LT Pro" w:hAnsi="Avenir Next LT Pro"/>
              </w:rPr>
              <w:t>Please describe whether this requirement is intended to be achieved and the estimated amount of time taken to achieve full compliance. This might include partial compliance, equivalent approaches, suggestions to the Reporting Criteria etc. Please note, full compliance includes having this requirement independently verified by a suitably qualified auditor.</w:t>
            </w:r>
          </w:p>
          <w:p w14:paraId="62290FC0" w14:textId="77777777" w:rsidR="00192C92" w:rsidRPr="007C4186" w:rsidRDefault="00192C92" w:rsidP="00210DAA">
            <w:pPr>
              <w:pStyle w:val="Bluetext"/>
              <w:rPr>
                <w:rFonts w:ascii="Avenir Next LT Pro" w:hAnsi="Avenir Next LT Pro"/>
                <w:b/>
              </w:rPr>
            </w:pPr>
          </w:p>
        </w:tc>
      </w:tr>
    </w:tbl>
    <w:p w14:paraId="01879D05" w14:textId="756DCAD8" w:rsidR="008E7DD6" w:rsidRPr="007C4186" w:rsidRDefault="008E7DD6" w:rsidP="008E7DD6">
      <w:pPr>
        <w:pStyle w:val="Heading2"/>
        <w:rPr>
          <w:rFonts w:ascii="Avenir Next LT Pro" w:hAnsi="Avenir Next LT Pro"/>
        </w:rPr>
      </w:pPr>
      <w:r w:rsidRPr="007C4186">
        <w:rPr>
          <w:rFonts w:ascii="Avenir Next LT Pro" w:hAnsi="Avenir Next LT Pro"/>
        </w:rPr>
        <w:lastRenderedPageBreak/>
        <w:t>FEEDBACK</w:t>
      </w:r>
    </w:p>
    <w:p w14:paraId="01879D06" w14:textId="03ABB0D7" w:rsidR="008E7DD6" w:rsidRPr="007C4186" w:rsidRDefault="008E7DD6" w:rsidP="008E7DD6">
      <w:pPr>
        <w:rPr>
          <w:rFonts w:ascii="Avenir Next LT Pro" w:hAnsi="Avenir Next LT Pro"/>
        </w:rPr>
      </w:pPr>
      <w:r w:rsidRPr="007C4186">
        <w:rPr>
          <w:rFonts w:ascii="Avenir Next LT Pro" w:hAnsi="Avenir Next LT Pro"/>
        </w:rPr>
        <w:t xml:space="preserve">The </w:t>
      </w:r>
      <w:r w:rsidR="00977E32" w:rsidRPr="007C4186">
        <w:rPr>
          <w:rFonts w:ascii="Avenir Next LT Pro" w:hAnsi="Avenir Next LT Pro"/>
        </w:rPr>
        <w:t xml:space="preserve">NZGBC </w:t>
      </w:r>
      <w:r w:rsidRPr="007C4186">
        <w:rPr>
          <w:rFonts w:ascii="Avenir Next LT Pro" w:hAnsi="Avenir Next LT Pro"/>
        </w:rPr>
        <w:t xml:space="preserve">seeks your feedback on the ‘Construction and Demolition Waste Reporting Criteria’. Please provide any further comments regarding waste reporting and whether you would be interested in working with the </w:t>
      </w:r>
      <w:r w:rsidR="00977E32" w:rsidRPr="007C4186">
        <w:rPr>
          <w:rFonts w:ascii="Avenir Next LT Pro" w:hAnsi="Avenir Next LT Pro"/>
        </w:rPr>
        <w:t xml:space="preserve">NZGBC </w:t>
      </w:r>
      <w:r w:rsidRPr="007C4186">
        <w:rPr>
          <w:rFonts w:ascii="Avenir Next LT Pro" w:hAnsi="Avenir Next LT Pro"/>
        </w:rPr>
        <w:t xml:space="preserve">in the next update to the Reporting Criteria. </w:t>
      </w:r>
    </w:p>
    <w:tbl>
      <w:tblPr>
        <w:tblStyle w:val="Style1"/>
        <w:tblW w:w="5000" w:type="pct"/>
        <w:tblLook w:val="04A0" w:firstRow="1" w:lastRow="0" w:firstColumn="1" w:lastColumn="0" w:noHBand="0" w:noVBand="1"/>
      </w:tblPr>
      <w:tblGrid>
        <w:gridCol w:w="9243"/>
      </w:tblGrid>
      <w:tr w:rsidR="008E7DD6" w:rsidRPr="007C4186" w14:paraId="01879D0F" w14:textId="77777777" w:rsidTr="00F33347">
        <w:tc>
          <w:tcPr>
            <w:tcW w:w="5000" w:type="pct"/>
            <w:shd w:val="clear" w:color="auto" w:fill="E8F3D8" w:themeFill="background1" w:themeFillTint="33"/>
          </w:tcPr>
          <w:p w14:paraId="01879D07" w14:textId="77777777" w:rsidR="008E7DD6" w:rsidRPr="007C4186" w:rsidRDefault="008E7DD6" w:rsidP="00F33347">
            <w:pPr>
              <w:pStyle w:val="Bluetext"/>
              <w:rPr>
                <w:rFonts w:ascii="Avenir Next LT Pro" w:hAnsi="Avenir Next LT Pro"/>
              </w:rPr>
            </w:pPr>
            <w:r w:rsidRPr="007C4186">
              <w:rPr>
                <w:rFonts w:ascii="Avenir Next LT Pro" w:hAnsi="Avenir Next LT Pro"/>
              </w:rPr>
              <w:t>Any relevant feedback to inform the next update to the ‘Construction and Demolition Waste Reporting Criteria’.</w:t>
            </w:r>
          </w:p>
          <w:p w14:paraId="01879D08" w14:textId="77777777" w:rsidR="008E7DD6" w:rsidRPr="007C4186" w:rsidRDefault="008E7DD6" w:rsidP="00F33347">
            <w:pPr>
              <w:pStyle w:val="Bluetext"/>
              <w:rPr>
                <w:rFonts w:ascii="Avenir Next LT Pro" w:hAnsi="Avenir Next LT Pro"/>
                <w:b/>
              </w:rPr>
            </w:pPr>
          </w:p>
          <w:p w14:paraId="01879D09" w14:textId="77777777" w:rsidR="008E7DD6" w:rsidRPr="007C4186" w:rsidRDefault="008E7DD6" w:rsidP="00F33347">
            <w:pPr>
              <w:pStyle w:val="Bluetext"/>
              <w:rPr>
                <w:rFonts w:ascii="Avenir Next LT Pro" w:hAnsi="Avenir Next LT Pro"/>
                <w:b/>
              </w:rPr>
            </w:pPr>
          </w:p>
          <w:p w14:paraId="01879D0A" w14:textId="77777777" w:rsidR="008E7DD6" w:rsidRPr="007C4186" w:rsidRDefault="008E7DD6" w:rsidP="00F33347">
            <w:pPr>
              <w:pStyle w:val="Bluetext"/>
              <w:rPr>
                <w:rFonts w:ascii="Avenir Next LT Pro" w:hAnsi="Avenir Next LT Pro"/>
                <w:b/>
              </w:rPr>
            </w:pPr>
          </w:p>
          <w:p w14:paraId="01879D0B" w14:textId="77777777" w:rsidR="008E7DD6" w:rsidRPr="007C4186" w:rsidRDefault="008E7DD6" w:rsidP="00F33347">
            <w:pPr>
              <w:pStyle w:val="Bluetext"/>
              <w:rPr>
                <w:rFonts w:ascii="Avenir Next LT Pro" w:hAnsi="Avenir Next LT Pro"/>
                <w:b/>
              </w:rPr>
            </w:pPr>
          </w:p>
          <w:p w14:paraId="01879D0C" w14:textId="77777777" w:rsidR="008E7DD6" w:rsidRPr="007C4186" w:rsidRDefault="008E7DD6" w:rsidP="00F33347">
            <w:pPr>
              <w:pStyle w:val="Bluetext"/>
              <w:rPr>
                <w:rFonts w:ascii="Avenir Next LT Pro" w:hAnsi="Avenir Next LT Pro"/>
                <w:b/>
              </w:rPr>
            </w:pPr>
          </w:p>
          <w:p w14:paraId="01879D0D" w14:textId="77777777" w:rsidR="008E7DD6" w:rsidRPr="007C4186" w:rsidRDefault="008E7DD6" w:rsidP="00F33347">
            <w:pPr>
              <w:pStyle w:val="Bluetext"/>
              <w:rPr>
                <w:rFonts w:ascii="Avenir Next LT Pro" w:hAnsi="Avenir Next LT Pro"/>
                <w:b/>
              </w:rPr>
            </w:pPr>
          </w:p>
          <w:p w14:paraId="01879D0E" w14:textId="77777777" w:rsidR="008E7DD6" w:rsidRPr="007C4186" w:rsidRDefault="008E7DD6" w:rsidP="00F33347">
            <w:pPr>
              <w:pStyle w:val="Bluetext"/>
              <w:rPr>
                <w:rFonts w:ascii="Avenir Next LT Pro" w:hAnsi="Avenir Next LT Pro"/>
                <w:b/>
              </w:rPr>
            </w:pPr>
          </w:p>
        </w:tc>
      </w:tr>
    </w:tbl>
    <w:p w14:paraId="01879D10" w14:textId="77777777" w:rsidR="001364E3" w:rsidRPr="007C4186" w:rsidRDefault="001364E3" w:rsidP="008E7DD6">
      <w:pPr>
        <w:rPr>
          <w:rFonts w:ascii="Avenir Next LT Pro" w:hAnsi="Avenir Next LT Pro"/>
          <w:b/>
          <w:color w:val="auto"/>
        </w:rPr>
      </w:pPr>
    </w:p>
    <w:p w14:paraId="01879D11" w14:textId="2ABA50D1" w:rsidR="008E7DD6" w:rsidRPr="007C4186" w:rsidRDefault="008E7DD6" w:rsidP="008E7DD6">
      <w:pPr>
        <w:rPr>
          <w:rFonts w:ascii="Avenir Next LT Pro" w:hAnsi="Avenir Next LT Pro"/>
        </w:rPr>
      </w:pPr>
      <w:r w:rsidRPr="007C4186">
        <w:rPr>
          <w:rFonts w:ascii="Avenir Next LT Pro" w:hAnsi="Avenir Next LT Pro"/>
          <w:b/>
          <w:color w:val="auto"/>
        </w:rPr>
        <w:t xml:space="preserve">Participation with the </w:t>
      </w:r>
      <w:r w:rsidR="003A5828" w:rsidRPr="007C4186">
        <w:rPr>
          <w:rFonts w:ascii="Avenir Next LT Pro" w:hAnsi="Avenir Next LT Pro"/>
          <w:b/>
          <w:color w:val="auto"/>
        </w:rPr>
        <w:t>NZGBC</w:t>
      </w:r>
    </w:p>
    <w:tbl>
      <w:tblPr>
        <w:tblStyle w:val="Style1"/>
        <w:tblW w:w="5000" w:type="pct"/>
        <w:tblLook w:val="04A0" w:firstRow="1" w:lastRow="0" w:firstColumn="1" w:lastColumn="0" w:noHBand="0" w:noVBand="1"/>
      </w:tblPr>
      <w:tblGrid>
        <w:gridCol w:w="7762"/>
        <w:gridCol w:w="1481"/>
      </w:tblGrid>
      <w:tr w:rsidR="008E7DD6" w:rsidRPr="007C4186" w14:paraId="01879D14" w14:textId="77777777" w:rsidTr="00F33347">
        <w:tc>
          <w:tcPr>
            <w:tcW w:w="4199" w:type="pct"/>
            <w:shd w:val="clear" w:color="auto" w:fill="auto"/>
          </w:tcPr>
          <w:p w14:paraId="01879D12" w14:textId="77777777" w:rsidR="008E7DD6" w:rsidRPr="007C4186" w:rsidRDefault="008E7DD6" w:rsidP="00F33347">
            <w:pPr>
              <w:pStyle w:val="Bluetext"/>
              <w:rPr>
                <w:rFonts w:ascii="Avenir Next LT Pro" w:hAnsi="Avenir Next LT Pro"/>
                <w:color w:val="auto"/>
              </w:rPr>
            </w:pPr>
            <w:r w:rsidRPr="007C4186">
              <w:rPr>
                <w:rFonts w:ascii="Avenir Next LT Pro" w:hAnsi="Avenir Next LT Pro"/>
                <w:color w:val="auto"/>
              </w:rPr>
              <w:t xml:space="preserve">Yes – I am willing to be an industry representative and be apart of the development process for the next update to the ‘Construction and Demolition Waste Reporting Criteria’. </w:t>
            </w:r>
          </w:p>
        </w:tc>
        <w:tc>
          <w:tcPr>
            <w:tcW w:w="801" w:type="pct"/>
          </w:tcPr>
          <w:p w14:paraId="01879D13" w14:textId="77777777" w:rsidR="008E7DD6" w:rsidRPr="007C4186" w:rsidRDefault="00D4356A" w:rsidP="00F33347">
            <w:pPr>
              <w:jc w:val="center"/>
              <w:rPr>
                <w:rFonts w:ascii="Avenir Next LT Pro" w:hAnsi="Avenir Next LT Pro"/>
              </w:rPr>
            </w:pPr>
            <w:sdt>
              <w:sdtPr>
                <w:rPr>
                  <w:rFonts w:ascii="Avenir Next LT Pro" w:hAnsi="Avenir Next LT Pro"/>
                </w:rPr>
                <w:id w:val="108486182"/>
                <w14:checkbox>
                  <w14:checked w14:val="0"/>
                  <w14:checkedState w14:val="2612" w14:font="MS Gothic"/>
                  <w14:uncheckedState w14:val="2610" w14:font="MS Gothic"/>
                </w14:checkbox>
              </w:sdtPr>
              <w:sdtEndPr/>
              <w:sdtContent>
                <w:r w:rsidR="008E7DD6" w:rsidRPr="007C4186">
                  <w:rPr>
                    <w:rFonts w:ascii="Segoe UI Symbol" w:eastAsia="MS Gothic" w:hAnsi="Segoe UI Symbol" w:cs="Segoe UI Symbol"/>
                  </w:rPr>
                  <w:t>☐</w:t>
                </w:r>
              </w:sdtContent>
            </w:sdt>
          </w:p>
        </w:tc>
      </w:tr>
      <w:tr w:rsidR="008E7DD6" w:rsidRPr="007C4186" w14:paraId="01879D17" w14:textId="77777777" w:rsidTr="00F33347">
        <w:tc>
          <w:tcPr>
            <w:tcW w:w="4199" w:type="pct"/>
            <w:shd w:val="clear" w:color="auto" w:fill="auto"/>
          </w:tcPr>
          <w:p w14:paraId="01879D15" w14:textId="77777777" w:rsidR="008E7DD6" w:rsidRPr="007C4186" w:rsidRDefault="008E7DD6" w:rsidP="00F33347">
            <w:pPr>
              <w:pStyle w:val="Bluetext"/>
              <w:rPr>
                <w:rFonts w:ascii="Avenir Next LT Pro" w:hAnsi="Avenir Next LT Pro"/>
                <w:b/>
                <w:color w:val="auto"/>
              </w:rPr>
            </w:pPr>
            <w:r w:rsidRPr="007C4186">
              <w:rPr>
                <w:rFonts w:ascii="Avenir Next LT Pro" w:hAnsi="Avenir Next LT Pro"/>
                <w:color w:val="auto"/>
              </w:rPr>
              <w:t xml:space="preserve">No thanks – my professional feedback is provided within this Disclosure Statement.  </w:t>
            </w:r>
          </w:p>
        </w:tc>
        <w:tc>
          <w:tcPr>
            <w:tcW w:w="801" w:type="pct"/>
          </w:tcPr>
          <w:p w14:paraId="01879D16" w14:textId="77777777" w:rsidR="008E7DD6" w:rsidRPr="007C4186" w:rsidRDefault="00D4356A" w:rsidP="00F33347">
            <w:pPr>
              <w:jc w:val="center"/>
              <w:rPr>
                <w:rFonts w:ascii="Avenir Next LT Pro" w:hAnsi="Avenir Next LT Pro"/>
              </w:rPr>
            </w:pPr>
            <w:sdt>
              <w:sdtPr>
                <w:rPr>
                  <w:rFonts w:ascii="Avenir Next LT Pro" w:hAnsi="Avenir Next LT Pro"/>
                </w:rPr>
                <w:id w:val="777915444"/>
                <w14:checkbox>
                  <w14:checked w14:val="0"/>
                  <w14:checkedState w14:val="2612" w14:font="MS Gothic"/>
                  <w14:uncheckedState w14:val="2610" w14:font="MS Gothic"/>
                </w14:checkbox>
              </w:sdtPr>
              <w:sdtEndPr/>
              <w:sdtContent>
                <w:r w:rsidR="008E7DD6" w:rsidRPr="007C4186">
                  <w:rPr>
                    <w:rFonts w:ascii="Segoe UI Symbol" w:eastAsia="MS Gothic" w:hAnsi="Segoe UI Symbol" w:cs="Segoe UI Symbol"/>
                  </w:rPr>
                  <w:t>☐</w:t>
                </w:r>
              </w:sdtContent>
            </w:sdt>
          </w:p>
        </w:tc>
      </w:tr>
    </w:tbl>
    <w:p w14:paraId="01879D18" w14:textId="77777777" w:rsidR="008E7DD6" w:rsidRPr="007C4186" w:rsidRDefault="008E7DD6" w:rsidP="008E7DD6">
      <w:pPr>
        <w:rPr>
          <w:rFonts w:ascii="Avenir Next LT Pro" w:hAnsi="Avenir Next LT Pro"/>
          <w:noProof/>
          <w:lang w:eastAsia="en-AU"/>
        </w:rPr>
      </w:pPr>
    </w:p>
    <w:p w14:paraId="01879D19" w14:textId="77777777" w:rsidR="008E7DD6" w:rsidRPr="007C4186" w:rsidRDefault="008E7DD6" w:rsidP="008E7DD6">
      <w:pPr>
        <w:pStyle w:val="Heading2"/>
        <w:rPr>
          <w:rFonts w:ascii="Avenir Next LT Pro" w:hAnsi="Avenir Next LT Pro"/>
        </w:rPr>
      </w:pPr>
      <w:r w:rsidRPr="007C4186">
        <w:rPr>
          <w:rFonts w:ascii="Avenir Next LT Pro" w:hAnsi="Avenir Next LT Pro"/>
        </w:rPr>
        <w:t>DECLARATION</w:t>
      </w:r>
    </w:p>
    <w:p w14:paraId="01879D1A" w14:textId="77777777" w:rsidR="008E7DD6" w:rsidRPr="007C4186" w:rsidRDefault="008E7DD6" w:rsidP="008E7DD6">
      <w:pPr>
        <w:rPr>
          <w:rFonts w:ascii="Avenir Next LT Pro" w:eastAsiaTheme="majorEastAsia" w:hAnsi="Avenir Next LT Pro"/>
        </w:rPr>
      </w:pPr>
      <w:r w:rsidRPr="007C4186">
        <w:rPr>
          <w:rFonts w:ascii="Avenir Next LT Pro" w:eastAsiaTheme="majorEastAsia" w:hAnsi="Avenir Next LT Pro"/>
        </w:rPr>
        <w:t xml:space="preserve">I confirm that the information provided in this document is truthful and accurate at the time of completion. </w:t>
      </w:r>
    </w:p>
    <w:p w14:paraId="01879D1B" w14:textId="77777777" w:rsidR="008E7DD6" w:rsidRPr="007C4186" w:rsidRDefault="008E7DD6" w:rsidP="008E7DD6">
      <w:pPr>
        <w:rPr>
          <w:rFonts w:ascii="Avenir Next LT Pro" w:hAnsi="Avenir Next LT Pro" w:cstheme="minorHAnsi"/>
        </w:rPr>
      </w:pPr>
      <w:r w:rsidRPr="007C4186">
        <w:rPr>
          <w:rFonts w:ascii="Avenir Next LT Pro" w:hAnsi="Avenir Next LT Pro" w:cstheme="minorHAnsi"/>
        </w:rPr>
        <w:t xml:space="preserve">Provide author details, including name, </w:t>
      </w:r>
      <w:proofErr w:type="gramStart"/>
      <w:r w:rsidRPr="007C4186">
        <w:rPr>
          <w:rFonts w:ascii="Avenir Next LT Pro" w:hAnsi="Avenir Next LT Pro" w:cstheme="minorHAnsi"/>
        </w:rPr>
        <w:t>position</w:t>
      </w:r>
      <w:proofErr w:type="gramEnd"/>
      <w:r w:rsidRPr="007C4186">
        <w:rPr>
          <w:rFonts w:ascii="Avenir Next LT Pro" w:hAnsi="Avenir Next LT Pro" w:cstheme="minorHAnsi"/>
        </w:rPr>
        <w:t xml:space="preserve"> and email address: </w:t>
      </w:r>
    </w:p>
    <w:p w14:paraId="01879D1C" w14:textId="77777777" w:rsidR="008E7DD6" w:rsidRPr="007C4186" w:rsidRDefault="008E7DD6" w:rsidP="008E7DD6">
      <w:pPr>
        <w:pBdr>
          <w:top w:val="single" w:sz="4" w:space="1" w:color="auto"/>
          <w:left w:val="single" w:sz="4" w:space="4" w:color="auto"/>
          <w:bottom w:val="single" w:sz="4" w:space="1" w:color="auto"/>
          <w:right w:val="single" w:sz="4" w:space="4" w:color="auto"/>
        </w:pBdr>
        <w:shd w:val="clear" w:color="auto" w:fill="DBE5F1" w:themeFill="accent1" w:themeFillTint="33"/>
        <w:rPr>
          <w:rFonts w:ascii="Avenir Next LT Pro" w:hAnsi="Avenir Next LT Pro"/>
          <w:color w:val="8064A2" w:themeColor="accent4"/>
        </w:rPr>
      </w:pPr>
    </w:p>
    <w:p w14:paraId="01879D1D" w14:textId="77777777" w:rsidR="008E7DD6" w:rsidRPr="007C4186" w:rsidRDefault="008E7DD6" w:rsidP="008E7DD6">
      <w:pPr>
        <w:pBdr>
          <w:top w:val="single" w:sz="4" w:space="1" w:color="auto"/>
          <w:left w:val="single" w:sz="4" w:space="4" w:color="auto"/>
          <w:bottom w:val="single" w:sz="4" w:space="1" w:color="auto"/>
          <w:right w:val="single" w:sz="4" w:space="4" w:color="auto"/>
        </w:pBdr>
        <w:shd w:val="clear" w:color="auto" w:fill="DBE5F1" w:themeFill="accent1" w:themeFillTint="33"/>
        <w:rPr>
          <w:rFonts w:ascii="Avenir Next LT Pro" w:hAnsi="Avenir Next LT Pro" w:cstheme="minorHAnsi"/>
        </w:rPr>
      </w:pPr>
    </w:p>
    <w:p w14:paraId="01879D1E" w14:textId="77777777" w:rsidR="008E7DD6" w:rsidRPr="007C4186" w:rsidRDefault="008E7DD6" w:rsidP="008E7DD6">
      <w:pPr>
        <w:pBdr>
          <w:top w:val="single" w:sz="4" w:space="1" w:color="auto"/>
          <w:left w:val="single" w:sz="4" w:space="4" w:color="auto"/>
          <w:bottom w:val="single" w:sz="4" w:space="1" w:color="auto"/>
          <w:right w:val="single" w:sz="4" w:space="4" w:color="auto"/>
        </w:pBdr>
        <w:shd w:val="clear" w:color="auto" w:fill="DBE5F1" w:themeFill="accent1" w:themeFillTint="33"/>
        <w:rPr>
          <w:rFonts w:ascii="Avenir Next LT Pro" w:hAnsi="Avenir Next LT Pro" w:cstheme="minorHAnsi"/>
        </w:rPr>
      </w:pPr>
    </w:p>
    <w:p w14:paraId="01879D1F" w14:textId="77777777" w:rsidR="008E7DD6" w:rsidRPr="007C4186" w:rsidRDefault="008E7DD6" w:rsidP="008E7DD6">
      <w:pPr>
        <w:pBdr>
          <w:top w:val="single" w:sz="4" w:space="1" w:color="auto"/>
          <w:left w:val="single" w:sz="4" w:space="4" w:color="auto"/>
          <w:bottom w:val="single" w:sz="4" w:space="1" w:color="auto"/>
          <w:right w:val="single" w:sz="4" w:space="4" w:color="auto"/>
        </w:pBdr>
        <w:shd w:val="clear" w:color="auto" w:fill="DBE5F1" w:themeFill="accent1" w:themeFillTint="33"/>
        <w:rPr>
          <w:rFonts w:ascii="Avenir Next LT Pro" w:hAnsi="Avenir Next LT Pro" w:cstheme="minorHAnsi"/>
        </w:rPr>
      </w:pPr>
    </w:p>
    <w:sdt>
      <w:sdtPr>
        <w:rPr>
          <w:rFonts w:ascii="Avenir Next LT Pro" w:hAnsi="Avenir Next LT Pro" w:cstheme="minorHAnsi"/>
        </w:rPr>
        <w:id w:val="2568407"/>
        <w:date>
          <w:dateFormat w:val="d/MM/yyyy"/>
          <w:lid w:val="en-AU"/>
          <w:storeMappedDataAs w:val="dateTime"/>
          <w:calendar w:val="gregorian"/>
        </w:date>
      </w:sdtPr>
      <w:sdtEndPr/>
      <w:sdtContent>
        <w:p w14:paraId="01879D20" w14:textId="77777777" w:rsidR="008E7DD6" w:rsidRPr="007C4186" w:rsidRDefault="008E7DD6" w:rsidP="008E7DD6">
          <w:pPr>
            <w:pStyle w:val="Bluetext"/>
            <w:tabs>
              <w:tab w:val="left" w:pos="1120"/>
            </w:tabs>
            <w:rPr>
              <w:rFonts w:ascii="Avenir Next LT Pro" w:hAnsi="Avenir Next LT Pro" w:cstheme="minorHAnsi"/>
            </w:rPr>
          </w:pPr>
          <w:r w:rsidRPr="007C4186">
            <w:rPr>
              <w:rFonts w:ascii="Avenir Next LT Pro" w:hAnsi="Avenir Next LT Pro" w:cstheme="minorHAnsi"/>
            </w:rPr>
            <w:t>[Date]</w:t>
          </w:r>
          <w:r w:rsidRPr="007C4186">
            <w:rPr>
              <w:rFonts w:ascii="Avenir Next LT Pro" w:hAnsi="Avenir Next LT Pro" w:cstheme="minorHAnsi"/>
            </w:rPr>
            <w:tab/>
          </w:r>
        </w:p>
      </w:sdtContent>
    </w:sdt>
    <w:p w14:paraId="01879D21" w14:textId="77777777" w:rsidR="008E7DD6" w:rsidRPr="007C4186" w:rsidRDefault="008E7DD6" w:rsidP="008E7DD6">
      <w:pPr>
        <w:pStyle w:val="DateIssue"/>
        <w:rPr>
          <w:rFonts w:ascii="Avenir Next LT Pro" w:hAnsi="Avenir Next LT Pro"/>
        </w:rPr>
      </w:pPr>
      <w:r w:rsidRPr="007C4186" w:rsidDel="00D62E9D">
        <w:rPr>
          <w:rFonts w:ascii="Avenir Next LT Pro" w:eastAsiaTheme="majorEastAsia" w:hAnsi="Avenir Next LT Pro"/>
        </w:rPr>
        <w:t xml:space="preserve"> </w:t>
      </w:r>
      <w:r w:rsidRPr="007C4186">
        <w:rPr>
          <w:rFonts w:ascii="Avenir Next LT Pro" w:hAnsi="Avenir Next LT Pro"/>
        </w:rPr>
        <w:t xml:space="preserve">––– </w:t>
      </w:r>
      <w:r w:rsidRPr="007C4186">
        <w:rPr>
          <w:rStyle w:val="Strong"/>
          <w:rFonts w:ascii="Avenir Next LT Pro" w:hAnsi="Avenir Next LT Pro"/>
        </w:rPr>
        <w:t>Report end</w:t>
      </w:r>
      <w:r w:rsidRPr="007C4186">
        <w:rPr>
          <w:rFonts w:ascii="Avenir Next LT Pro" w:hAnsi="Avenir Next LT Pro"/>
        </w:rPr>
        <w:t xml:space="preserve"> –––</w:t>
      </w:r>
    </w:p>
    <w:p w14:paraId="01879D22" w14:textId="77777777" w:rsidR="008E7DD6" w:rsidRPr="007C4186" w:rsidRDefault="008E7DD6" w:rsidP="008E7DD6">
      <w:pPr>
        <w:pStyle w:val="Heading2"/>
        <w:rPr>
          <w:rFonts w:ascii="Avenir Next LT Pro" w:hAnsi="Avenir Next LT Pro"/>
        </w:rPr>
      </w:pPr>
    </w:p>
    <w:p w14:paraId="01879D23" w14:textId="77777777" w:rsidR="008E7DD6" w:rsidRPr="007C4186" w:rsidRDefault="008E7DD6" w:rsidP="008E7DD6">
      <w:pPr>
        <w:rPr>
          <w:rFonts w:ascii="Avenir Next LT Pro" w:hAnsi="Avenir Next LT Pro"/>
        </w:rPr>
      </w:pPr>
    </w:p>
    <w:sectPr w:rsidR="008E7DD6" w:rsidRPr="007C4186" w:rsidSect="00B22465">
      <w:headerReference w:type="default" r:id="rId11"/>
      <w:footerReference w:type="default" r:id="rId12"/>
      <w:pgSz w:w="11907" w:h="16839" w:code="9"/>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FFEB" w14:textId="77777777" w:rsidR="007F27C9" w:rsidRDefault="007F27C9" w:rsidP="00AE6AC6">
      <w:pPr>
        <w:spacing w:before="0" w:after="0" w:line="240" w:lineRule="auto"/>
      </w:pPr>
      <w:r>
        <w:separator/>
      </w:r>
    </w:p>
  </w:endnote>
  <w:endnote w:type="continuationSeparator" w:id="0">
    <w:p w14:paraId="74001139" w14:textId="77777777" w:rsidR="007F27C9" w:rsidRDefault="007F27C9" w:rsidP="00AE6A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Next LT Pro">
    <w:altName w:val="Avenir Next LT Pro"/>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9D2E" w14:textId="77777777" w:rsidR="00B22465" w:rsidRDefault="00B22465">
    <w:pPr>
      <w:pStyle w:val="Footer"/>
    </w:pPr>
  </w:p>
  <w:p w14:paraId="01879D2F" w14:textId="52AFDF96" w:rsidR="005C2994" w:rsidRDefault="003074D4">
    <w:pPr>
      <w:pStyle w:val="Footer"/>
    </w:pPr>
    <w:r>
      <w:rPr>
        <w:noProof/>
      </w:rPr>
      <w:drawing>
        <wp:inline distT="0" distB="0" distL="0" distR="0" wp14:anchorId="55C43C28" wp14:editId="71483B9E">
          <wp:extent cx="1524000" cy="277368"/>
          <wp:effectExtent l="0" t="0" r="0" b="889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24000" cy="277368"/>
                  </a:xfrm>
                  <a:prstGeom prst="rect">
                    <a:avLst/>
                  </a:prstGeom>
                </pic:spPr>
              </pic:pic>
            </a:graphicData>
          </a:graphic>
        </wp:inline>
      </w:drawing>
    </w:r>
    <w:r>
      <w:tab/>
      <w:t xml:space="preserve">                                                                                 </w:t>
    </w:r>
    <w:r>
      <w:rPr>
        <w:noProof/>
      </w:rPr>
      <w:drawing>
        <wp:inline distT="0" distB="0" distL="0" distR="0" wp14:anchorId="2A7BAEFF" wp14:editId="7740BE49">
          <wp:extent cx="1331025" cy="329079"/>
          <wp:effectExtent l="0" t="0" r="254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99929" cy="3461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599AE" w14:textId="77777777" w:rsidR="007F27C9" w:rsidRDefault="007F27C9" w:rsidP="00AE6AC6">
      <w:pPr>
        <w:spacing w:before="0" w:after="0" w:line="240" w:lineRule="auto"/>
      </w:pPr>
      <w:r>
        <w:separator/>
      </w:r>
    </w:p>
  </w:footnote>
  <w:footnote w:type="continuationSeparator" w:id="0">
    <w:p w14:paraId="250C1403" w14:textId="77777777" w:rsidR="007F27C9" w:rsidRDefault="007F27C9" w:rsidP="00AE6AC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9D2C" w14:textId="3F137661" w:rsidR="005C2994" w:rsidRDefault="00CD38E2" w:rsidP="003D5016">
    <w:pPr>
      <w:pStyle w:val="Header"/>
      <w:pBdr>
        <w:bottom w:val="single" w:sz="4" w:space="1" w:color="auto"/>
      </w:pBdr>
      <w:tabs>
        <w:tab w:val="clear" w:pos="9026"/>
        <w:tab w:val="left" w:pos="5103"/>
        <w:tab w:val="right" w:pos="9639"/>
      </w:tabs>
      <w:ind w:right="-612" w:hanging="567"/>
      <w:rPr>
        <w:sz w:val="16"/>
        <w:szCs w:val="16"/>
        <w:lang w:val="en-US"/>
      </w:rPr>
    </w:pPr>
    <w:r>
      <w:rPr>
        <w:sz w:val="16"/>
        <w:szCs w:val="16"/>
        <w:lang w:val="en-US"/>
      </w:rPr>
      <w:t>W</w:t>
    </w:r>
    <w:r w:rsidR="001274FF">
      <w:rPr>
        <w:sz w:val="16"/>
        <w:szCs w:val="16"/>
        <w:lang w:val="en-US"/>
      </w:rPr>
      <w:t xml:space="preserve">aste </w:t>
    </w:r>
    <w:r w:rsidR="007C4186">
      <w:rPr>
        <w:sz w:val="16"/>
        <w:szCs w:val="16"/>
        <w:lang w:val="en-US"/>
      </w:rPr>
      <w:t>Contractor</w:t>
    </w:r>
    <w:r>
      <w:rPr>
        <w:sz w:val="16"/>
        <w:szCs w:val="16"/>
        <w:lang w:val="en-US"/>
      </w:rPr>
      <w:t xml:space="preserve"> – Disclosure Statement</w:t>
    </w:r>
    <w:r w:rsidR="00BF335A">
      <w:rPr>
        <w:sz w:val="16"/>
        <w:szCs w:val="16"/>
        <w:lang w:val="en-US"/>
      </w:rPr>
      <w:tab/>
    </w:r>
    <w:r w:rsidR="00BF335A">
      <w:rPr>
        <w:sz w:val="16"/>
        <w:szCs w:val="16"/>
        <w:lang w:val="en-US"/>
      </w:rPr>
      <w:tab/>
    </w:r>
    <w:r w:rsidR="00BF335A">
      <w:rPr>
        <w:sz w:val="16"/>
        <w:szCs w:val="16"/>
        <w:lang w:val="en-US"/>
      </w:rPr>
      <w:tab/>
    </w:r>
    <w:r w:rsidR="00684F08">
      <w:rPr>
        <w:sz w:val="16"/>
        <w:szCs w:val="16"/>
        <w:lang w:val="en-US"/>
      </w:rPr>
      <w:t xml:space="preserve">New Zealand </w:t>
    </w:r>
    <w:r w:rsidR="00FF2332">
      <w:rPr>
        <w:sz w:val="16"/>
        <w:szCs w:val="16"/>
        <w:lang w:val="en-US"/>
      </w:rPr>
      <w:t xml:space="preserve">Green Building Council </w:t>
    </w:r>
  </w:p>
  <w:p w14:paraId="01879D2D" w14:textId="77777777" w:rsidR="005C2994" w:rsidRDefault="005C2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BC5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0E0A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82E5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567B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4223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BC2E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2E04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6021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FE7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6445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9132C0CE">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4D869682">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A37A2D24">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31587CB0">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9721DEE">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A8EA8F4C">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B8A885AC">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BDC49DA8">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B142ACE2">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1" w15:restartNumberingAfterBreak="0">
    <w:nsid w:val="00000002"/>
    <w:multiLevelType w:val="hybridMultilevel"/>
    <w:tmpl w:val="00000002"/>
    <w:lvl w:ilvl="0" w:tplc="FEE6661E">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EBD047E8">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E982B3FA">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27488284">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8CAC341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43847464">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AFA8570E">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17740816">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7B82CB00">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2" w15:restartNumberingAfterBreak="0">
    <w:nsid w:val="00000003"/>
    <w:multiLevelType w:val="hybridMultilevel"/>
    <w:tmpl w:val="00000003"/>
    <w:lvl w:ilvl="0" w:tplc="D1F67BBA">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0472E7CC">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8C68EF0">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2A24F664">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57C267E">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127A2AF0">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B2BA0E30">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A81CE56E">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452AF2A6">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3" w15:restartNumberingAfterBreak="0">
    <w:nsid w:val="00000004"/>
    <w:multiLevelType w:val="hybridMultilevel"/>
    <w:tmpl w:val="00000004"/>
    <w:lvl w:ilvl="0" w:tplc="1F740748">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928A28CC">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A034811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1AD49F72">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631CA05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221865F2">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85243112">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0A80105C">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66E5A6E">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4" w15:restartNumberingAfterBreak="0">
    <w:nsid w:val="00000005"/>
    <w:multiLevelType w:val="hybridMultilevel"/>
    <w:tmpl w:val="00000005"/>
    <w:lvl w:ilvl="0" w:tplc="BDDC551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97809862">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5B5ADFBA">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943891E2">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CE04C2">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E7CA454">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9E6877DC">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D3C83D08">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BD3E8FE4">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5" w15:restartNumberingAfterBreak="0">
    <w:nsid w:val="09232557"/>
    <w:multiLevelType w:val="hybridMultilevel"/>
    <w:tmpl w:val="624E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B84667"/>
    <w:multiLevelType w:val="multilevel"/>
    <w:tmpl w:val="00000001"/>
    <w:numStyleLink w:val="Bullets"/>
  </w:abstractNum>
  <w:abstractNum w:abstractNumId="17" w15:restartNumberingAfterBreak="0">
    <w:nsid w:val="0FF263C7"/>
    <w:multiLevelType w:val="hybridMultilevel"/>
    <w:tmpl w:val="AB0EA334"/>
    <w:lvl w:ilvl="0" w:tplc="093812AC">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F94584"/>
    <w:multiLevelType w:val="multilevel"/>
    <w:tmpl w:val="00000001"/>
    <w:numStyleLink w:val="Bullets"/>
  </w:abstractNum>
  <w:abstractNum w:abstractNumId="19" w15:restartNumberingAfterBreak="0">
    <w:nsid w:val="1AD62996"/>
    <w:multiLevelType w:val="multilevel"/>
    <w:tmpl w:val="00000001"/>
    <w:numStyleLink w:val="Bullets"/>
  </w:abstractNum>
  <w:abstractNum w:abstractNumId="20" w15:restartNumberingAfterBreak="0">
    <w:nsid w:val="20A45D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CB71BEB"/>
    <w:multiLevelType w:val="hybridMultilevel"/>
    <w:tmpl w:val="79CE40EA"/>
    <w:lvl w:ilvl="0" w:tplc="4896FC2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1206066"/>
    <w:multiLevelType w:val="multilevel"/>
    <w:tmpl w:val="6374F042"/>
    <w:lvl w:ilvl="0">
      <w:start w:val="1"/>
      <w:numFmt w:val="bullet"/>
      <w:pStyle w:val="Bullettext"/>
      <w:lvlText w:val="●"/>
      <w:lvlJc w:val="left"/>
      <w:pPr>
        <w:tabs>
          <w:tab w:val="num" w:pos="360"/>
        </w:tabs>
        <w:ind w:left="720" w:hanging="360"/>
      </w:pPr>
      <w:rPr>
        <w:rFonts w:ascii="Arial" w:hAnsi="Arial" w:hint="default"/>
        <w:color w:val="000000"/>
        <w:sz w:val="22"/>
      </w:rPr>
    </w:lvl>
    <w:lvl w:ilvl="1">
      <w:start w:val="1"/>
      <w:numFmt w:val="bullet"/>
      <w:lvlText w:val="-"/>
      <w:lvlJc w:val="left"/>
      <w:pPr>
        <w:tabs>
          <w:tab w:val="num" w:pos="1080"/>
        </w:tabs>
        <w:ind w:left="1440" w:hanging="360"/>
      </w:pPr>
      <w:rPr>
        <w:rFonts w:ascii="Courier New" w:hAnsi="Courier New" w:hint="default"/>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hint="default"/>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hint="default"/>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hint="default"/>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hint="default"/>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hint="default"/>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hint="default"/>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hint="default"/>
        <w:b w:val="0"/>
        <w:bCs w:val="0"/>
        <w:i w:val="0"/>
        <w:iCs w:val="0"/>
        <w:strike w:val="0"/>
        <w:color w:val="000000"/>
        <w:sz w:val="22"/>
        <w:szCs w:val="22"/>
        <w:u w:val="none"/>
      </w:rPr>
    </w:lvl>
  </w:abstractNum>
  <w:abstractNum w:abstractNumId="23" w15:restartNumberingAfterBreak="0">
    <w:nsid w:val="31EC79C3"/>
    <w:multiLevelType w:val="hybridMultilevel"/>
    <w:tmpl w:val="19D45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8B3EB7"/>
    <w:multiLevelType w:val="multilevel"/>
    <w:tmpl w:val="00000001"/>
    <w:styleLink w:val="Bullets"/>
    <w:lvl w:ilvl="0">
      <w:start w:val="1"/>
      <w:numFmt w:val="bullet"/>
      <w:lvlText w:val="●"/>
      <w:lvlJc w:val="left"/>
      <w:pPr>
        <w:tabs>
          <w:tab w:val="num" w:pos="360"/>
        </w:tabs>
        <w:ind w:left="720" w:hanging="360"/>
      </w:pPr>
      <w:rPr>
        <w:rFonts w:ascii="Arial" w:hAnsi="Arial"/>
        <w:color w:val="000000"/>
        <w:sz w:val="22"/>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5" w15:restartNumberingAfterBreak="0">
    <w:nsid w:val="339D50D7"/>
    <w:multiLevelType w:val="hybridMultilevel"/>
    <w:tmpl w:val="098A7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B02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45612D4"/>
    <w:multiLevelType w:val="hybridMultilevel"/>
    <w:tmpl w:val="169CC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36447A"/>
    <w:multiLevelType w:val="hybridMultilevel"/>
    <w:tmpl w:val="6F442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E65A26"/>
    <w:multiLevelType w:val="multilevel"/>
    <w:tmpl w:val="00000001"/>
    <w:numStyleLink w:val="Bullets"/>
  </w:abstractNum>
  <w:abstractNum w:abstractNumId="30" w15:restartNumberingAfterBreak="0">
    <w:nsid w:val="4C9364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436606"/>
    <w:multiLevelType w:val="multilevel"/>
    <w:tmpl w:val="00000001"/>
    <w:numStyleLink w:val="Bullets"/>
  </w:abstractNum>
  <w:abstractNum w:abstractNumId="32" w15:restartNumberingAfterBreak="0">
    <w:nsid w:val="56F66123"/>
    <w:multiLevelType w:val="hybridMultilevel"/>
    <w:tmpl w:val="7EC24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6B4072"/>
    <w:multiLevelType w:val="hybridMultilevel"/>
    <w:tmpl w:val="6DD61664"/>
    <w:lvl w:ilvl="0" w:tplc="6874870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616A41"/>
    <w:multiLevelType w:val="hybridMultilevel"/>
    <w:tmpl w:val="1F08C0FE"/>
    <w:lvl w:ilvl="0" w:tplc="BDC48A38">
      <w:numFmt w:val="bullet"/>
      <w:lvlText w:val="-"/>
      <w:lvlJc w:val="left"/>
      <w:pPr>
        <w:ind w:left="720" w:hanging="360"/>
      </w:pPr>
      <w:rPr>
        <w:rFonts w:ascii="Arial" w:eastAsia="Arial"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C946D0"/>
    <w:multiLevelType w:val="multilevel"/>
    <w:tmpl w:val="00000001"/>
    <w:numStyleLink w:val="Bullets"/>
  </w:abstractNum>
  <w:abstractNum w:abstractNumId="36" w15:restartNumberingAfterBreak="0">
    <w:nsid w:val="691048F6"/>
    <w:multiLevelType w:val="hybridMultilevel"/>
    <w:tmpl w:val="143698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929060E"/>
    <w:multiLevelType w:val="multilevel"/>
    <w:tmpl w:val="623E4A56"/>
    <w:lvl w:ilvl="0">
      <w:start w:val="1"/>
      <w:numFmt w:val="decimal"/>
      <w:pStyle w:val="List"/>
      <w:suff w:val="space"/>
      <w:lvlText w:val="%1.   "/>
      <w:lvlJc w:val="left"/>
      <w:pPr>
        <w:ind w:left="360" w:firstLine="0"/>
      </w:pPr>
      <w:rPr>
        <w:rFonts w:hint="default"/>
      </w:rPr>
    </w:lvl>
    <w:lvl w:ilvl="1">
      <w:start w:val="1"/>
      <w:numFmt w:val="decimal"/>
      <w:suff w:val="space"/>
      <w:lvlText w:val="%1.%2."/>
      <w:lvlJc w:val="left"/>
      <w:pPr>
        <w:ind w:left="72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AFF7821"/>
    <w:multiLevelType w:val="hybridMultilevel"/>
    <w:tmpl w:val="E686619A"/>
    <w:lvl w:ilvl="0" w:tplc="AC84C3A6">
      <w:start w:val="1"/>
      <w:numFmt w:val="decimal"/>
      <w:pStyle w:val="Criterionsub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C275033"/>
    <w:multiLevelType w:val="hybridMultilevel"/>
    <w:tmpl w:val="1FD46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BC2B01"/>
    <w:multiLevelType w:val="hybridMultilevel"/>
    <w:tmpl w:val="0200392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24"/>
  </w:num>
  <w:num w:numId="8">
    <w:abstractNumId w:val="22"/>
  </w:num>
  <w:num w:numId="9">
    <w:abstractNumId w:val="35"/>
  </w:num>
  <w:num w:numId="10">
    <w:abstractNumId w:val="31"/>
  </w:num>
  <w:num w:numId="11">
    <w:abstractNumId w:val="29"/>
  </w:num>
  <w:num w:numId="12">
    <w:abstractNumId w:val="19"/>
  </w:num>
  <w:num w:numId="13">
    <w:abstractNumId w:val="16"/>
  </w:num>
  <w:num w:numId="14">
    <w:abstractNumId w:val="18"/>
  </w:num>
  <w:num w:numId="15">
    <w:abstractNumId w:val="22"/>
    <w:lvlOverride w:ilvl="0">
      <w:lvl w:ilvl="0">
        <w:start w:val="1"/>
        <w:numFmt w:val="bullet"/>
        <w:pStyle w:val="Bullettext"/>
        <w:lvlText w:val="●"/>
        <w:lvlJc w:val="left"/>
        <w:pPr>
          <w:tabs>
            <w:tab w:val="num" w:pos="0"/>
          </w:tabs>
          <w:ind w:left="360" w:hanging="360"/>
        </w:pPr>
        <w:rPr>
          <w:rFonts w:ascii="Arial" w:hAnsi="Arial" w:hint="default"/>
          <w:color w:val="000000"/>
          <w:sz w:val="22"/>
        </w:rPr>
      </w:lvl>
    </w:lvlOverride>
    <w:lvlOverride w:ilvl="1">
      <w:lvl w:ilvl="1">
        <w:start w:val="1"/>
        <w:numFmt w:val="bullet"/>
        <w:lvlText w:val="-"/>
        <w:lvlJc w:val="left"/>
        <w:pPr>
          <w:tabs>
            <w:tab w:val="num" w:pos="720"/>
          </w:tabs>
          <w:ind w:left="1080" w:hanging="360"/>
        </w:pPr>
        <w:rPr>
          <w:rFonts w:ascii="Courier New" w:hAnsi="Courier New" w:hint="default"/>
          <w:b w:val="0"/>
          <w:bCs w:val="0"/>
          <w:i w:val="0"/>
          <w:iCs w:val="0"/>
          <w:strike w:val="0"/>
          <w:color w:val="000000"/>
          <w:sz w:val="22"/>
          <w:u w:val="none"/>
        </w:rPr>
      </w:lvl>
    </w:lvlOverride>
    <w:lvlOverride w:ilvl="2">
      <w:lvl w:ilvl="2">
        <w:start w:val="1"/>
        <w:numFmt w:val="bullet"/>
        <w:lvlText w:val="■"/>
        <w:lvlJc w:val="right"/>
        <w:pPr>
          <w:tabs>
            <w:tab w:val="num" w:pos="1440"/>
          </w:tabs>
          <w:ind w:left="1800" w:hanging="180"/>
        </w:pPr>
        <w:rPr>
          <w:rFonts w:ascii="Arial" w:eastAsia="Arial" w:hAnsi="Arial" w:cs="Arial" w:hint="default"/>
          <w:b w:val="0"/>
          <w:bCs w:val="0"/>
          <w:i w:val="0"/>
          <w:iCs w:val="0"/>
          <w:strike w:val="0"/>
          <w:color w:val="000000"/>
          <w:sz w:val="22"/>
          <w:szCs w:val="22"/>
          <w:u w:val="none"/>
        </w:rPr>
      </w:lvl>
    </w:lvlOverride>
    <w:lvlOverride w:ilvl="3">
      <w:lvl w:ilvl="3">
        <w:start w:val="1"/>
        <w:numFmt w:val="bullet"/>
        <w:lvlText w:val="●"/>
        <w:lvlJc w:val="left"/>
        <w:pPr>
          <w:tabs>
            <w:tab w:val="num" w:pos="2160"/>
          </w:tabs>
          <w:ind w:left="2520" w:hanging="360"/>
        </w:pPr>
        <w:rPr>
          <w:rFonts w:ascii="Arial" w:eastAsia="Arial" w:hAnsi="Arial" w:cs="Arial" w:hint="default"/>
          <w:b w:val="0"/>
          <w:bCs w:val="0"/>
          <w:i w:val="0"/>
          <w:iCs w:val="0"/>
          <w:strike w:val="0"/>
          <w:color w:val="000000"/>
          <w:sz w:val="22"/>
          <w:szCs w:val="22"/>
          <w:u w:val="none"/>
        </w:rPr>
      </w:lvl>
    </w:lvlOverride>
    <w:lvlOverride w:ilvl="4">
      <w:lvl w:ilvl="4">
        <w:start w:val="1"/>
        <w:numFmt w:val="bullet"/>
        <w:lvlText w:val="○"/>
        <w:lvlJc w:val="left"/>
        <w:pPr>
          <w:tabs>
            <w:tab w:val="num" w:pos="2880"/>
          </w:tabs>
          <w:ind w:left="3240" w:hanging="360"/>
        </w:pPr>
        <w:rPr>
          <w:rFonts w:ascii="Arial" w:eastAsia="Arial" w:hAnsi="Arial" w:cs="Arial" w:hint="default"/>
          <w:b w:val="0"/>
          <w:bCs w:val="0"/>
          <w:i w:val="0"/>
          <w:iCs w:val="0"/>
          <w:strike w:val="0"/>
          <w:color w:val="000000"/>
          <w:sz w:val="22"/>
          <w:szCs w:val="22"/>
          <w:u w:val="none"/>
        </w:rPr>
      </w:lvl>
    </w:lvlOverride>
    <w:lvlOverride w:ilvl="5">
      <w:lvl w:ilvl="5">
        <w:start w:val="1"/>
        <w:numFmt w:val="bullet"/>
        <w:lvlText w:val="■"/>
        <w:lvlJc w:val="right"/>
        <w:pPr>
          <w:tabs>
            <w:tab w:val="num" w:pos="3600"/>
          </w:tabs>
          <w:ind w:left="3960" w:hanging="180"/>
        </w:pPr>
        <w:rPr>
          <w:rFonts w:ascii="Arial" w:eastAsia="Arial" w:hAnsi="Arial" w:cs="Arial" w:hint="default"/>
          <w:b w:val="0"/>
          <w:bCs w:val="0"/>
          <w:i w:val="0"/>
          <w:iCs w:val="0"/>
          <w:strike w:val="0"/>
          <w:color w:val="000000"/>
          <w:sz w:val="22"/>
          <w:szCs w:val="22"/>
          <w:u w:val="none"/>
        </w:rPr>
      </w:lvl>
    </w:lvlOverride>
    <w:lvlOverride w:ilvl="6">
      <w:lvl w:ilvl="6">
        <w:start w:val="1"/>
        <w:numFmt w:val="bullet"/>
        <w:lvlText w:val="●"/>
        <w:lvlJc w:val="left"/>
        <w:pPr>
          <w:tabs>
            <w:tab w:val="num" w:pos="4320"/>
          </w:tabs>
          <w:ind w:left="4680" w:hanging="360"/>
        </w:pPr>
        <w:rPr>
          <w:rFonts w:ascii="Arial" w:eastAsia="Arial" w:hAnsi="Arial" w:cs="Arial" w:hint="default"/>
          <w:b w:val="0"/>
          <w:bCs w:val="0"/>
          <w:i w:val="0"/>
          <w:iCs w:val="0"/>
          <w:strike w:val="0"/>
          <w:color w:val="000000"/>
          <w:sz w:val="22"/>
          <w:szCs w:val="22"/>
          <w:u w:val="none"/>
        </w:rPr>
      </w:lvl>
    </w:lvlOverride>
    <w:lvlOverride w:ilvl="7">
      <w:lvl w:ilvl="7">
        <w:start w:val="1"/>
        <w:numFmt w:val="bullet"/>
        <w:lvlText w:val="○"/>
        <w:lvlJc w:val="left"/>
        <w:pPr>
          <w:tabs>
            <w:tab w:val="num" w:pos="5040"/>
          </w:tabs>
          <w:ind w:left="5400" w:hanging="360"/>
        </w:pPr>
        <w:rPr>
          <w:rFonts w:ascii="Arial" w:eastAsia="Arial" w:hAnsi="Arial" w:cs="Arial" w:hint="default"/>
          <w:b w:val="0"/>
          <w:bCs w:val="0"/>
          <w:i w:val="0"/>
          <w:iCs w:val="0"/>
          <w:strike w:val="0"/>
          <w:color w:val="000000"/>
          <w:sz w:val="22"/>
          <w:szCs w:val="22"/>
          <w:u w:val="none"/>
        </w:rPr>
      </w:lvl>
    </w:lvlOverride>
    <w:lvlOverride w:ilvl="8">
      <w:lvl w:ilvl="8">
        <w:start w:val="1"/>
        <w:numFmt w:val="bullet"/>
        <w:lvlText w:val="■"/>
        <w:lvlJc w:val="right"/>
        <w:pPr>
          <w:tabs>
            <w:tab w:val="num" w:pos="5760"/>
          </w:tabs>
          <w:ind w:left="6120" w:hanging="180"/>
        </w:pPr>
        <w:rPr>
          <w:rFonts w:ascii="Arial" w:eastAsia="Arial" w:hAnsi="Arial" w:cs="Arial" w:hint="default"/>
          <w:b w:val="0"/>
          <w:bCs w:val="0"/>
          <w:i w:val="0"/>
          <w:iCs w:val="0"/>
          <w:strike w:val="0"/>
          <w:color w:val="000000"/>
          <w:sz w:val="22"/>
          <w:szCs w:val="22"/>
          <w:u w:val="none"/>
        </w:rPr>
      </w:lvl>
    </w:lvlOverride>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37"/>
  </w:num>
  <w:num w:numId="27">
    <w:abstractNumId w:val="26"/>
  </w:num>
  <w:num w:numId="28">
    <w:abstractNumId w:val="20"/>
  </w:num>
  <w:num w:numId="29">
    <w:abstractNumId w:val="30"/>
  </w:num>
  <w:num w:numId="30">
    <w:abstractNumId w:val="22"/>
    <w:lvlOverride w:ilvl="0">
      <w:lvl w:ilvl="0">
        <w:start w:val="1"/>
        <w:numFmt w:val="bullet"/>
        <w:pStyle w:val="Bullettext"/>
        <w:lvlText w:val="●"/>
        <w:lvlJc w:val="left"/>
        <w:pPr>
          <w:tabs>
            <w:tab w:val="num" w:pos="0"/>
          </w:tabs>
          <w:ind w:left="360" w:hanging="360"/>
        </w:pPr>
        <w:rPr>
          <w:rFonts w:ascii="Arial" w:hAnsi="Arial" w:hint="default"/>
          <w:color w:val="000000"/>
          <w:sz w:val="22"/>
        </w:rPr>
      </w:lvl>
    </w:lvlOverride>
    <w:lvlOverride w:ilvl="1">
      <w:lvl w:ilvl="1">
        <w:start w:val="1"/>
        <w:numFmt w:val="bullet"/>
        <w:lvlText w:val="-"/>
        <w:lvlJc w:val="left"/>
        <w:pPr>
          <w:tabs>
            <w:tab w:val="num" w:pos="720"/>
          </w:tabs>
          <w:ind w:left="720" w:hanging="432"/>
        </w:pPr>
        <w:rPr>
          <w:rFonts w:ascii="Courier New" w:hAnsi="Courier New" w:hint="default"/>
          <w:b w:val="0"/>
          <w:bCs w:val="0"/>
          <w:i w:val="0"/>
          <w:iCs w:val="0"/>
          <w:strike w:val="0"/>
          <w:color w:val="000000"/>
          <w:sz w:val="22"/>
          <w:u w:val="none"/>
        </w:rPr>
      </w:lvl>
    </w:lvlOverride>
    <w:lvlOverride w:ilvl="2">
      <w:lvl w:ilvl="2">
        <w:start w:val="1"/>
        <w:numFmt w:val="bullet"/>
        <w:lvlText w:val="■"/>
        <w:lvlJc w:val="right"/>
        <w:pPr>
          <w:tabs>
            <w:tab w:val="num" w:pos="1440"/>
          </w:tabs>
          <w:ind w:left="1800" w:hanging="180"/>
        </w:pPr>
        <w:rPr>
          <w:rFonts w:ascii="Arial" w:eastAsia="Arial" w:hAnsi="Arial" w:cs="Arial" w:hint="default"/>
          <w:b w:val="0"/>
          <w:bCs w:val="0"/>
          <w:i w:val="0"/>
          <w:iCs w:val="0"/>
          <w:strike w:val="0"/>
          <w:color w:val="000000"/>
          <w:sz w:val="22"/>
          <w:szCs w:val="22"/>
          <w:u w:val="none"/>
        </w:rPr>
      </w:lvl>
    </w:lvlOverride>
    <w:lvlOverride w:ilvl="3">
      <w:lvl w:ilvl="3">
        <w:start w:val="1"/>
        <w:numFmt w:val="bullet"/>
        <w:lvlText w:val="●"/>
        <w:lvlJc w:val="left"/>
        <w:pPr>
          <w:tabs>
            <w:tab w:val="num" w:pos="2160"/>
          </w:tabs>
          <w:ind w:left="2520" w:hanging="360"/>
        </w:pPr>
        <w:rPr>
          <w:rFonts w:ascii="Arial" w:eastAsia="Arial" w:hAnsi="Arial" w:cs="Arial" w:hint="default"/>
          <w:b w:val="0"/>
          <w:bCs w:val="0"/>
          <w:i w:val="0"/>
          <w:iCs w:val="0"/>
          <w:strike w:val="0"/>
          <w:color w:val="000000"/>
          <w:sz w:val="22"/>
          <w:szCs w:val="22"/>
          <w:u w:val="none"/>
        </w:rPr>
      </w:lvl>
    </w:lvlOverride>
    <w:lvlOverride w:ilvl="4">
      <w:lvl w:ilvl="4">
        <w:start w:val="1"/>
        <w:numFmt w:val="bullet"/>
        <w:lvlText w:val="○"/>
        <w:lvlJc w:val="left"/>
        <w:pPr>
          <w:tabs>
            <w:tab w:val="num" w:pos="2880"/>
          </w:tabs>
          <w:ind w:left="3240" w:hanging="360"/>
        </w:pPr>
        <w:rPr>
          <w:rFonts w:ascii="Arial" w:eastAsia="Arial" w:hAnsi="Arial" w:cs="Arial" w:hint="default"/>
          <w:b w:val="0"/>
          <w:bCs w:val="0"/>
          <w:i w:val="0"/>
          <w:iCs w:val="0"/>
          <w:strike w:val="0"/>
          <w:color w:val="000000"/>
          <w:sz w:val="22"/>
          <w:szCs w:val="22"/>
          <w:u w:val="none"/>
        </w:rPr>
      </w:lvl>
    </w:lvlOverride>
    <w:lvlOverride w:ilvl="5">
      <w:lvl w:ilvl="5">
        <w:start w:val="1"/>
        <w:numFmt w:val="bullet"/>
        <w:lvlText w:val="■"/>
        <w:lvlJc w:val="right"/>
        <w:pPr>
          <w:tabs>
            <w:tab w:val="num" w:pos="3600"/>
          </w:tabs>
          <w:ind w:left="3960" w:hanging="180"/>
        </w:pPr>
        <w:rPr>
          <w:rFonts w:ascii="Arial" w:eastAsia="Arial" w:hAnsi="Arial" w:cs="Arial" w:hint="default"/>
          <w:b w:val="0"/>
          <w:bCs w:val="0"/>
          <w:i w:val="0"/>
          <w:iCs w:val="0"/>
          <w:strike w:val="0"/>
          <w:color w:val="000000"/>
          <w:sz w:val="22"/>
          <w:szCs w:val="22"/>
          <w:u w:val="none"/>
        </w:rPr>
      </w:lvl>
    </w:lvlOverride>
    <w:lvlOverride w:ilvl="6">
      <w:lvl w:ilvl="6">
        <w:start w:val="1"/>
        <w:numFmt w:val="bullet"/>
        <w:lvlText w:val="●"/>
        <w:lvlJc w:val="left"/>
        <w:pPr>
          <w:tabs>
            <w:tab w:val="num" w:pos="4320"/>
          </w:tabs>
          <w:ind w:left="4680" w:hanging="360"/>
        </w:pPr>
        <w:rPr>
          <w:rFonts w:ascii="Arial" w:eastAsia="Arial" w:hAnsi="Arial" w:cs="Arial" w:hint="default"/>
          <w:b w:val="0"/>
          <w:bCs w:val="0"/>
          <w:i w:val="0"/>
          <w:iCs w:val="0"/>
          <w:strike w:val="0"/>
          <w:color w:val="000000"/>
          <w:sz w:val="22"/>
          <w:szCs w:val="22"/>
          <w:u w:val="none"/>
        </w:rPr>
      </w:lvl>
    </w:lvlOverride>
    <w:lvlOverride w:ilvl="7">
      <w:lvl w:ilvl="7">
        <w:start w:val="1"/>
        <w:numFmt w:val="bullet"/>
        <w:lvlText w:val="○"/>
        <w:lvlJc w:val="left"/>
        <w:pPr>
          <w:tabs>
            <w:tab w:val="num" w:pos="5040"/>
          </w:tabs>
          <w:ind w:left="5400" w:hanging="360"/>
        </w:pPr>
        <w:rPr>
          <w:rFonts w:ascii="Arial" w:eastAsia="Arial" w:hAnsi="Arial" w:cs="Arial" w:hint="default"/>
          <w:b w:val="0"/>
          <w:bCs w:val="0"/>
          <w:i w:val="0"/>
          <w:iCs w:val="0"/>
          <w:strike w:val="0"/>
          <w:color w:val="000000"/>
          <w:sz w:val="22"/>
          <w:szCs w:val="22"/>
          <w:u w:val="none"/>
        </w:rPr>
      </w:lvl>
    </w:lvlOverride>
    <w:lvlOverride w:ilvl="8">
      <w:lvl w:ilvl="8">
        <w:start w:val="1"/>
        <w:numFmt w:val="bullet"/>
        <w:lvlText w:val="■"/>
        <w:lvlJc w:val="right"/>
        <w:pPr>
          <w:tabs>
            <w:tab w:val="num" w:pos="5760"/>
          </w:tabs>
          <w:ind w:left="6120" w:hanging="180"/>
        </w:pPr>
        <w:rPr>
          <w:rFonts w:ascii="Arial" w:eastAsia="Arial" w:hAnsi="Arial" w:cs="Arial" w:hint="default"/>
          <w:b w:val="0"/>
          <w:bCs w:val="0"/>
          <w:i w:val="0"/>
          <w:iCs w:val="0"/>
          <w:strike w:val="0"/>
          <w:color w:val="000000"/>
          <w:sz w:val="22"/>
          <w:szCs w:val="22"/>
          <w:u w:val="none"/>
        </w:rPr>
      </w:lvl>
    </w:lvlOverride>
  </w:num>
  <w:num w:numId="31">
    <w:abstractNumId w:val="22"/>
    <w:lvlOverride w:ilvl="0">
      <w:lvl w:ilvl="0">
        <w:start w:val="1"/>
        <w:numFmt w:val="bullet"/>
        <w:pStyle w:val="Bullettext"/>
        <w:lvlText w:val="●"/>
        <w:lvlJc w:val="left"/>
        <w:pPr>
          <w:tabs>
            <w:tab w:val="num" w:pos="0"/>
          </w:tabs>
          <w:ind w:left="360" w:hanging="360"/>
        </w:pPr>
        <w:rPr>
          <w:rFonts w:ascii="Arial" w:hAnsi="Arial" w:hint="default"/>
          <w:color w:val="000000"/>
          <w:sz w:val="22"/>
        </w:rPr>
      </w:lvl>
    </w:lvlOverride>
    <w:lvlOverride w:ilvl="1">
      <w:lvl w:ilvl="1">
        <w:start w:val="1"/>
        <w:numFmt w:val="bullet"/>
        <w:lvlText w:val="-"/>
        <w:lvlJc w:val="left"/>
        <w:pPr>
          <w:tabs>
            <w:tab w:val="num" w:pos="720"/>
          </w:tabs>
          <w:ind w:left="720" w:hanging="360"/>
        </w:pPr>
        <w:rPr>
          <w:rFonts w:ascii="Courier New" w:hAnsi="Courier New" w:hint="default"/>
          <w:b w:val="0"/>
          <w:bCs w:val="0"/>
          <w:i w:val="0"/>
          <w:iCs w:val="0"/>
          <w:strike w:val="0"/>
          <w:color w:val="000000"/>
          <w:sz w:val="22"/>
          <w:u w:val="none"/>
        </w:rPr>
      </w:lvl>
    </w:lvlOverride>
    <w:lvlOverride w:ilvl="2">
      <w:lvl w:ilvl="2">
        <w:start w:val="1"/>
        <w:numFmt w:val="bullet"/>
        <w:lvlText w:val="■"/>
        <w:lvlJc w:val="right"/>
        <w:pPr>
          <w:tabs>
            <w:tab w:val="num" w:pos="1440"/>
          </w:tabs>
          <w:ind w:left="1800" w:hanging="180"/>
        </w:pPr>
        <w:rPr>
          <w:rFonts w:ascii="Arial" w:eastAsia="Arial" w:hAnsi="Arial" w:cs="Arial" w:hint="default"/>
          <w:b w:val="0"/>
          <w:bCs w:val="0"/>
          <w:i w:val="0"/>
          <w:iCs w:val="0"/>
          <w:strike w:val="0"/>
          <w:color w:val="000000"/>
          <w:sz w:val="22"/>
          <w:szCs w:val="22"/>
          <w:u w:val="none"/>
        </w:rPr>
      </w:lvl>
    </w:lvlOverride>
    <w:lvlOverride w:ilvl="3">
      <w:lvl w:ilvl="3">
        <w:start w:val="1"/>
        <w:numFmt w:val="bullet"/>
        <w:lvlText w:val="●"/>
        <w:lvlJc w:val="left"/>
        <w:pPr>
          <w:tabs>
            <w:tab w:val="num" w:pos="2160"/>
          </w:tabs>
          <w:ind w:left="2520" w:hanging="360"/>
        </w:pPr>
        <w:rPr>
          <w:rFonts w:ascii="Arial" w:eastAsia="Arial" w:hAnsi="Arial" w:cs="Arial" w:hint="default"/>
          <w:b w:val="0"/>
          <w:bCs w:val="0"/>
          <w:i w:val="0"/>
          <w:iCs w:val="0"/>
          <w:strike w:val="0"/>
          <w:color w:val="000000"/>
          <w:sz w:val="22"/>
          <w:szCs w:val="22"/>
          <w:u w:val="none"/>
        </w:rPr>
      </w:lvl>
    </w:lvlOverride>
    <w:lvlOverride w:ilvl="4">
      <w:lvl w:ilvl="4">
        <w:start w:val="1"/>
        <w:numFmt w:val="bullet"/>
        <w:lvlText w:val="○"/>
        <w:lvlJc w:val="left"/>
        <w:pPr>
          <w:tabs>
            <w:tab w:val="num" w:pos="2880"/>
          </w:tabs>
          <w:ind w:left="3240" w:hanging="360"/>
        </w:pPr>
        <w:rPr>
          <w:rFonts w:ascii="Arial" w:eastAsia="Arial" w:hAnsi="Arial" w:cs="Arial" w:hint="default"/>
          <w:b w:val="0"/>
          <w:bCs w:val="0"/>
          <w:i w:val="0"/>
          <w:iCs w:val="0"/>
          <w:strike w:val="0"/>
          <w:color w:val="000000"/>
          <w:sz w:val="22"/>
          <w:szCs w:val="22"/>
          <w:u w:val="none"/>
        </w:rPr>
      </w:lvl>
    </w:lvlOverride>
    <w:lvlOverride w:ilvl="5">
      <w:lvl w:ilvl="5">
        <w:start w:val="1"/>
        <w:numFmt w:val="bullet"/>
        <w:lvlText w:val="■"/>
        <w:lvlJc w:val="right"/>
        <w:pPr>
          <w:tabs>
            <w:tab w:val="num" w:pos="3600"/>
          </w:tabs>
          <w:ind w:left="3960" w:hanging="180"/>
        </w:pPr>
        <w:rPr>
          <w:rFonts w:ascii="Arial" w:eastAsia="Arial" w:hAnsi="Arial" w:cs="Arial" w:hint="default"/>
          <w:b w:val="0"/>
          <w:bCs w:val="0"/>
          <w:i w:val="0"/>
          <w:iCs w:val="0"/>
          <w:strike w:val="0"/>
          <w:color w:val="000000"/>
          <w:sz w:val="22"/>
          <w:szCs w:val="22"/>
          <w:u w:val="none"/>
        </w:rPr>
      </w:lvl>
    </w:lvlOverride>
    <w:lvlOverride w:ilvl="6">
      <w:lvl w:ilvl="6">
        <w:start w:val="1"/>
        <w:numFmt w:val="bullet"/>
        <w:lvlText w:val="●"/>
        <w:lvlJc w:val="left"/>
        <w:pPr>
          <w:tabs>
            <w:tab w:val="num" w:pos="4320"/>
          </w:tabs>
          <w:ind w:left="4680" w:hanging="360"/>
        </w:pPr>
        <w:rPr>
          <w:rFonts w:ascii="Arial" w:eastAsia="Arial" w:hAnsi="Arial" w:cs="Arial" w:hint="default"/>
          <w:b w:val="0"/>
          <w:bCs w:val="0"/>
          <w:i w:val="0"/>
          <w:iCs w:val="0"/>
          <w:strike w:val="0"/>
          <w:color w:val="000000"/>
          <w:sz w:val="22"/>
          <w:szCs w:val="22"/>
          <w:u w:val="none"/>
        </w:rPr>
      </w:lvl>
    </w:lvlOverride>
    <w:lvlOverride w:ilvl="7">
      <w:lvl w:ilvl="7">
        <w:start w:val="1"/>
        <w:numFmt w:val="bullet"/>
        <w:lvlText w:val="○"/>
        <w:lvlJc w:val="left"/>
        <w:pPr>
          <w:tabs>
            <w:tab w:val="num" w:pos="5040"/>
          </w:tabs>
          <w:ind w:left="5400" w:hanging="360"/>
        </w:pPr>
        <w:rPr>
          <w:rFonts w:ascii="Arial" w:eastAsia="Arial" w:hAnsi="Arial" w:cs="Arial" w:hint="default"/>
          <w:b w:val="0"/>
          <w:bCs w:val="0"/>
          <w:i w:val="0"/>
          <w:iCs w:val="0"/>
          <w:strike w:val="0"/>
          <w:color w:val="000000"/>
          <w:sz w:val="22"/>
          <w:szCs w:val="22"/>
          <w:u w:val="none"/>
        </w:rPr>
      </w:lvl>
    </w:lvlOverride>
    <w:lvlOverride w:ilvl="8">
      <w:lvl w:ilvl="8">
        <w:start w:val="1"/>
        <w:numFmt w:val="bullet"/>
        <w:lvlText w:val="■"/>
        <w:lvlJc w:val="right"/>
        <w:pPr>
          <w:tabs>
            <w:tab w:val="num" w:pos="5760"/>
          </w:tabs>
          <w:ind w:left="6120" w:hanging="180"/>
        </w:pPr>
        <w:rPr>
          <w:rFonts w:ascii="Arial" w:eastAsia="Arial" w:hAnsi="Arial" w:cs="Arial" w:hint="default"/>
          <w:b w:val="0"/>
          <w:bCs w:val="0"/>
          <w:i w:val="0"/>
          <w:iCs w:val="0"/>
          <w:strike w:val="0"/>
          <w:color w:val="000000"/>
          <w:sz w:val="22"/>
          <w:szCs w:val="22"/>
          <w:u w:val="none"/>
        </w:rPr>
      </w:lvl>
    </w:lvlOverride>
  </w:num>
  <w:num w:numId="32">
    <w:abstractNumId w:val="22"/>
    <w:lvlOverride w:ilvl="0">
      <w:lvl w:ilvl="0">
        <w:start w:val="1"/>
        <w:numFmt w:val="bullet"/>
        <w:pStyle w:val="Bullettext"/>
        <w:lvlText w:val="●"/>
        <w:lvlJc w:val="left"/>
        <w:pPr>
          <w:tabs>
            <w:tab w:val="num" w:pos="0"/>
          </w:tabs>
          <w:ind w:left="360" w:hanging="360"/>
        </w:pPr>
        <w:rPr>
          <w:rFonts w:ascii="Arial" w:hAnsi="Arial" w:hint="default"/>
          <w:color w:val="000000"/>
          <w:sz w:val="22"/>
        </w:rPr>
      </w:lvl>
    </w:lvlOverride>
    <w:lvlOverride w:ilvl="1">
      <w:lvl w:ilvl="1">
        <w:start w:val="1"/>
        <w:numFmt w:val="bullet"/>
        <w:lvlText w:val="-"/>
        <w:lvlJc w:val="left"/>
        <w:pPr>
          <w:tabs>
            <w:tab w:val="num" w:pos="720"/>
          </w:tabs>
          <w:ind w:left="720" w:hanging="360"/>
        </w:pPr>
        <w:rPr>
          <w:rFonts w:ascii="Courier New" w:hAnsi="Courier New" w:hint="default"/>
          <w:b w:val="0"/>
          <w:bCs w:val="0"/>
          <w:i w:val="0"/>
          <w:iCs w:val="0"/>
          <w:strike w:val="0"/>
          <w:color w:val="000000"/>
          <w:sz w:val="22"/>
          <w:u w:val="none"/>
        </w:rPr>
      </w:lvl>
    </w:lvlOverride>
    <w:lvlOverride w:ilvl="2">
      <w:lvl w:ilvl="2">
        <w:start w:val="1"/>
        <w:numFmt w:val="bullet"/>
        <w:lvlText w:val="■"/>
        <w:lvlJc w:val="right"/>
        <w:pPr>
          <w:tabs>
            <w:tab w:val="num" w:pos="1440"/>
          </w:tabs>
          <w:ind w:left="1800" w:hanging="180"/>
        </w:pPr>
        <w:rPr>
          <w:rFonts w:ascii="Arial" w:eastAsia="Arial" w:hAnsi="Arial" w:cs="Arial" w:hint="default"/>
          <w:b w:val="0"/>
          <w:bCs w:val="0"/>
          <w:i w:val="0"/>
          <w:iCs w:val="0"/>
          <w:strike w:val="0"/>
          <w:color w:val="000000"/>
          <w:sz w:val="22"/>
          <w:szCs w:val="22"/>
          <w:u w:val="none"/>
        </w:rPr>
      </w:lvl>
    </w:lvlOverride>
    <w:lvlOverride w:ilvl="3">
      <w:lvl w:ilvl="3">
        <w:start w:val="1"/>
        <w:numFmt w:val="bullet"/>
        <w:lvlText w:val="●"/>
        <w:lvlJc w:val="left"/>
        <w:pPr>
          <w:tabs>
            <w:tab w:val="num" w:pos="2160"/>
          </w:tabs>
          <w:ind w:left="2520" w:hanging="360"/>
        </w:pPr>
        <w:rPr>
          <w:rFonts w:ascii="Arial" w:eastAsia="Arial" w:hAnsi="Arial" w:cs="Arial" w:hint="default"/>
          <w:b w:val="0"/>
          <w:bCs w:val="0"/>
          <w:i w:val="0"/>
          <w:iCs w:val="0"/>
          <w:strike w:val="0"/>
          <w:color w:val="000000"/>
          <w:sz w:val="22"/>
          <w:szCs w:val="22"/>
          <w:u w:val="none"/>
        </w:rPr>
      </w:lvl>
    </w:lvlOverride>
    <w:lvlOverride w:ilvl="4">
      <w:lvl w:ilvl="4">
        <w:start w:val="1"/>
        <w:numFmt w:val="bullet"/>
        <w:lvlText w:val="○"/>
        <w:lvlJc w:val="left"/>
        <w:pPr>
          <w:tabs>
            <w:tab w:val="num" w:pos="2880"/>
          </w:tabs>
          <w:ind w:left="3240" w:hanging="360"/>
        </w:pPr>
        <w:rPr>
          <w:rFonts w:ascii="Arial" w:eastAsia="Arial" w:hAnsi="Arial" w:cs="Arial" w:hint="default"/>
          <w:b w:val="0"/>
          <w:bCs w:val="0"/>
          <w:i w:val="0"/>
          <w:iCs w:val="0"/>
          <w:strike w:val="0"/>
          <w:color w:val="000000"/>
          <w:sz w:val="22"/>
          <w:szCs w:val="22"/>
          <w:u w:val="none"/>
        </w:rPr>
      </w:lvl>
    </w:lvlOverride>
    <w:lvlOverride w:ilvl="5">
      <w:lvl w:ilvl="5">
        <w:start w:val="1"/>
        <w:numFmt w:val="bullet"/>
        <w:lvlText w:val="■"/>
        <w:lvlJc w:val="right"/>
        <w:pPr>
          <w:tabs>
            <w:tab w:val="num" w:pos="3600"/>
          </w:tabs>
          <w:ind w:left="3960" w:hanging="180"/>
        </w:pPr>
        <w:rPr>
          <w:rFonts w:ascii="Arial" w:eastAsia="Arial" w:hAnsi="Arial" w:cs="Arial" w:hint="default"/>
          <w:b w:val="0"/>
          <w:bCs w:val="0"/>
          <w:i w:val="0"/>
          <w:iCs w:val="0"/>
          <w:strike w:val="0"/>
          <w:color w:val="000000"/>
          <w:sz w:val="22"/>
          <w:szCs w:val="22"/>
          <w:u w:val="none"/>
        </w:rPr>
      </w:lvl>
    </w:lvlOverride>
    <w:lvlOverride w:ilvl="6">
      <w:lvl w:ilvl="6">
        <w:start w:val="1"/>
        <w:numFmt w:val="bullet"/>
        <w:lvlText w:val="●"/>
        <w:lvlJc w:val="left"/>
        <w:pPr>
          <w:tabs>
            <w:tab w:val="num" w:pos="4320"/>
          </w:tabs>
          <w:ind w:left="4680" w:hanging="360"/>
        </w:pPr>
        <w:rPr>
          <w:rFonts w:ascii="Arial" w:eastAsia="Arial" w:hAnsi="Arial" w:cs="Arial" w:hint="default"/>
          <w:b w:val="0"/>
          <w:bCs w:val="0"/>
          <w:i w:val="0"/>
          <w:iCs w:val="0"/>
          <w:strike w:val="0"/>
          <w:color w:val="000000"/>
          <w:sz w:val="22"/>
          <w:szCs w:val="22"/>
          <w:u w:val="none"/>
        </w:rPr>
      </w:lvl>
    </w:lvlOverride>
    <w:lvlOverride w:ilvl="7">
      <w:lvl w:ilvl="7">
        <w:start w:val="1"/>
        <w:numFmt w:val="bullet"/>
        <w:lvlText w:val="○"/>
        <w:lvlJc w:val="left"/>
        <w:pPr>
          <w:tabs>
            <w:tab w:val="num" w:pos="5040"/>
          </w:tabs>
          <w:ind w:left="5400" w:hanging="360"/>
        </w:pPr>
        <w:rPr>
          <w:rFonts w:ascii="Arial" w:eastAsia="Arial" w:hAnsi="Arial" w:cs="Arial" w:hint="default"/>
          <w:b w:val="0"/>
          <w:bCs w:val="0"/>
          <w:i w:val="0"/>
          <w:iCs w:val="0"/>
          <w:strike w:val="0"/>
          <w:color w:val="000000"/>
          <w:sz w:val="22"/>
          <w:szCs w:val="22"/>
          <w:u w:val="none"/>
        </w:rPr>
      </w:lvl>
    </w:lvlOverride>
    <w:lvlOverride w:ilvl="8">
      <w:lvl w:ilvl="8">
        <w:start w:val="1"/>
        <w:numFmt w:val="bullet"/>
        <w:lvlText w:val="■"/>
        <w:lvlJc w:val="right"/>
        <w:pPr>
          <w:tabs>
            <w:tab w:val="num" w:pos="5760"/>
          </w:tabs>
          <w:ind w:left="6120" w:hanging="180"/>
        </w:pPr>
        <w:rPr>
          <w:rFonts w:ascii="Arial" w:eastAsia="Arial" w:hAnsi="Arial" w:cs="Arial" w:hint="default"/>
          <w:b w:val="0"/>
          <w:bCs w:val="0"/>
          <w:i w:val="0"/>
          <w:iCs w:val="0"/>
          <w:strike w:val="0"/>
          <w:color w:val="000000"/>
          <w:sz w:val="22"/>
          <w:szCs w:val="22"/>
          <w:u w:val="none"/>
        </w:rPr>
      </w:lvl>
    </w:lvlOverride>
  </w:num>
  <w:num w:numId="33">
    <w:abstractNumId w:val="36"/>
  </w:num>
  <w:num w:numId="34">
    <w:abstractNumId w:val="38"/>
  </w:num>
  <w:num w:numId="35">
    <w:abstractNumId w:val="25"/>
  </w:num>
  <w:num w:numId="36">
    <w:abstractNumId w:val="23"/>
  </w:num>
  <w:num w:numId="37">
    <w:abstractNumId w:val="38"/>
  </w:num>
  <w:num w:numId="38">
    <w:abstractNumId w:val="28"/>
  </w:num>
  <w:num w:numId="39">
    <w:abstractNumId w:val="27"/>
  </w:num>
  <w:num w:numId="40">
    <w:abstractNumId w:val="32"/>
  </w:num>
  <w:num w:numId="41">
    <w:abstractNumId w:val="33"/>
  </w:num>
  <w:num w:numId="42">
    <w:abstractNumId w:val="39"/>
  </w:num>
  <w:num w:numId="43">
    <w:abstractNumId w:val="17"/>
  </w:num>
  <w:num w:numId="44">
    <w:abstractNumId w:val="34"/>
  </w:num>
  <w:num w:numId="45">
    <w:abstractNumId w:val="40"/>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14A"/>
    <w:rsid w:val="000120A1"/>
    <w:rsid w:val="0001449E"/>
    <w:rsid w:val="00015B85"/>
    <w:rsid w:val="00017B56"/>
    <w:rsid w:val="0002622D"/>
    <w:rsid w:val="000320F0"/>
    <w:rsid w:val="00041305"/>
    <w:rsid w:val="000414A1"/>
    <w:rsid w:val="0004294B"/>
    <w:rsid w:val="0007193E"/>
    <w:rsid w:val="000848C3"/>
    <w:rsid w:val="00086878"/>
    <w:rsid w:val="000A18BA"/>
    <w:rsid w:val="000B0111"/>
    <w:rsid w:val="000E27BD"/>
    <w:rsid w:val="00103D97"/>
    <w:rsid w:val="0011422A"/>
    <w:rsid w:val="001274FF"/>
    <w:rsid w:val="00134E14"/>
    <w:rsid w:val="001364E3"/>
    <w:rsid w:val="00145EF1"/>
    <w:rsid w:val="001512D8"/>
    <w:rsid w:val="00155FD6"/>
    <w:rsid w:val="00156908"/>
    <w:rsid w:val="00164CC2"/>
    <w:rsid w:val="00166528"/>
    <w:rsid w:val="0017018D"/>
    <w:rsid w:val="00181223"/>
    <w:rsid w:val="00192C92"/>
    <w:rsid w:val="001A1A2D"/>
    <w:rsid w:val="001A76C9"/>
    <w:rsid w:val="001B2844"/>
    <w:rsid w:val="001C087A"/>
    <w:rsid w:val="001C2EA6"/>
    <w:rsid w:val="001C55B2"/>
    <w:rsid w:val="001C5867"/>
    <w:rsid w:val="001C5D4F"/>
    <w:rsid w:val="001D1679"/>
    <w:rsid w:val="001E6299"/>
    <w:rsid w:val="002038E5"/>
    <w:rsid w:val="002042E6"/>
    <w:rsid w:val="002146BD"/>
    <w:rsid w:val="00215ED7"/>
    <w:rsid w:val="00224754"/>
    <w:rsid w:val="002331A1"/>
    <w:rsid w:val="0023505A"/>
    <w:rsid w:val="00235521"/>
    <w:rsid w:val="0024073E"/>
    <w:rsid w:val="00253282"/>
    <w:rsid w:val="0026389D"/>
    <w:rsid w:val="00281D7B"/>
    <w:rsid w:val="00291D61"/>
    <w:rsid w:val="002A00E7"/>
    <w:rsid w:val="002A4185"/>
    <w:rsid w:val="002B1FC4"/>
    <w:rsid w:val="002B632C"/>
    <w:rsid w:val="002D453D"/>
    <w:rsid w:val="002E2848"/>
    <w:rsid w:val="002E622C"/>
    <w:rsid w:val="003074D4"/>
    <w:rsid w:val="00313F06"/>
    <w:rsid w:val="00327163"/>
    <w:rsid w:val="00334C8D"/>
    <w:rsid w:val="00343B85"/>
    <w:rsid w:val="00367493"/>
    <w:rsid w:val="00374A60"/>
    <w:rsid w:val="00376F70"/>
    <w:rsid w:val="00385775"/>
    <w:rsid w:val="00386BF8"/>
    <w:rsid w:val="003A5828"/>
    <w:rsid w:val="003B3250"/>
    <w:rsid w:val="003C63BF"/>
    <w:rsid w:val="003D5016"/>
    <w:rsid w:val="003E5BE9"/>
    <w:rsid w:val="003F6D9B"/>
    <w:rsid w:val="0040261D"/>
    <w:rsid w:val="00411532"/>
    <w:rsid w:val="004144DA"/>
    <w:rsid w:val="00415DAA"/>
    <w:rsid w:val="00421258"/>
    <w:rsid w:val="0042197C"/>
    <w:rsid w:val="00425B99"/>
    <w:rsid w:val="00441FDE"/>
    <w:rsid w:val="00455050"/>
    <w:rsid w:val="00472B70"/>
    <w:rsid w:val="004751AF"/>
    <w:rsid w:val="0049202C"/>
    <w:rsid w:val="004A6CD0"/>
    <w:rsid w:val="004C6151"/>
    <w:rsid w:val="004D26E2"/>
    <w:rsid w:val="004D4AD7"/>
    <w:rsid w:val="004F2472"/>
    <w:rsid w:val="00500323"/>
    <w:rsid w:val="005107B5"/>
    <w:rsid w:val="00517137"/>
    <w:rsid w:val="005205F4"/>
    <w:rsid w:val="00532661"/>
    <w:rsid w:val="005361EA"/>
    <w:rsid w:val="00543FCE"/>
    <w:rsid w:val="00561049"/>
    <w:rsid w:val="005615B6"/>
    <w:rsid w:val="00571499"/>
    <w:rsid w:val="00577D2A"/>
    <w:rsid w:val="00582A1D"/>
    <w:rsid w:val="00583A65"/>
    <w:rsid w:val="005959BE"/>
    <w:rsid w:val="0059661D"/>
    <w:rsid w:val="00597EC1"/>
    <w:rsid w:val="005B110E"/>
    <w:rsid w:val="005B114A"/>
    <w:rsid w:val="005B1EF1"/>
    <w:rsid w:val="005B430E"/>
    <w:rsid w:val="005B5115"/>
    <w:rsid w:val="005C2994"/>
    <w:rsid w:val="005C2F1A"/>
    <w:rsid w:val="005C34D2"/>
    <w:rsid w:val="005C544E"/>
    <w:rsid w:val="005C692B"/>
    <w:rsid w:val="005E267B"/>
    <w:rsid w:val="005E7FF7"/>
    <w:rsid w:val="006045E0"/>
    <w:rsid w:val="00604A7D"/>
    <w:rsid w:val="006162FA"/>
    <w:rsid w:val="0062660E"/>
    <w:rsid w:val="00646792"/>
    <w:rsid w:val="00666527"/>
    <w:rsid w:val="00684F08"/>
    <w:rsid w:val="006908D4"/>
    <w:rsid w:val="00690928"/>
    <w:rsid w:val="00696088"/>
    <w:rsid w:val="006A1857"/>
    <w:rsid w:val="006A21B0"/>
    <w:rsid w:val="006B3D65"/>
    <w:rsid w:val="006B6118"/>
    <w:rsid w:val="006C09EF"/>
    <w:rsid w:val="006D3C47"/>
    <w:rsid w:val="006E084C"/>
    <w:rsid w:val="006E64F7"/>
    <w:rsid w:val="00710354"/>
    <w:rsid w:val="00734D7F"/>
    <w:rsid w:val="007360C8"/>
    <w:rsid w:val="0074541B"/>
    <w:rsid w:val="0075170B"/>
    <w:rsid w:val="00752376"/>
    <w:rsid w:val="007537EB"/>
    <w:rsid w:val="007772D5"/>
    <w:rsid w:val="00786C20"/>
    <w:rsid w:val="007B7835"/>
    <w:rsid w:val="007C4186"/>
    <w:rsid w:val="007D16F3"/>
    <w:rsid w:val="007D33E4"/>
    <w:rsid w:val="007E22A9"/>
    <w:rsid w:val="007E4AEF"/>
    <w:rsid w:val="007F27C9"/>
    <w:rsid w:val="00805862"/>
    <w:rsid w:val="00813098"/>
    <w:rsid w:val="00830329"/>
    <w:rsid w:val="00833D8E"/>
    <w:rsid w:val="00841903"/>
    <w:rsid w:val="00846875"/>
    <w:rsid w:val="0086343F"/>
    <w:rsid w:val="008713D4"/>
    <w:rsid w:val="00874A3A"/>
    <w:rsid w:val="00882CB3"/>
    <w:rsid w:val="008A0280"/>
    <w:rsid w:val="008C37A9"/>
    <w:rsid w:val="008D069E"/>
    <w:rsid w:val="008D2570"/>
    <w:rsid w:val="008E2EB8"/>
    <w:rsid w:val="008E44BD"/>
    <w:rsid w:val="008E7DD6"/>
    <w:rsid w:val="009173CC"/>
    <w:rsid w:val="00936C7B"/>
    <w:rsid w:val="00941A9F"/>
    <w:rsid w:val="00941D1F"/>
    <w:rsid w:val="00950859"/>
    <w:rsid w:val="00952207"/>
    <w:rsid w:val="00955DBE"/>
    <w:rsid w:val="00977E32"/>
    <w:rsid w:val="009A0402"/>
    <w:rsid w:val="009A13BF"/>
    <w:rsid w:val="009B1374"/>
    <w:rsid w:val="009D28F2"/>
    <w:rsid w:val="009E45D5"/>
    <w:rsid w:val="009E46C8"/>
    <w:rsid w:val="009E6228"/>
    <w:rsid w:val="009E6CF8"/>
    <w:rsid w:val="009F057F"/>
    <w:rsid w:val="00A14DE0"/>
    <w:rsid w:val="00A207CE"/>
    <w:rsid w:val="00A32138"/>
    <w:rsid w:val="00A45B94"/>
    <w:rsid w:val="00A61BD7"/>
    <w:rsid w:val="00A667EC"/>
    <w:rsid w:val="00A77B3E"/>
    <w:rsid w:val="00A864DF"/>
    <w:rsid w:val="00AA2E9F"/>
    <w:rsid w:val="00AA3E30"/>
    <w:rsid w:val="00AB42DC"/>
    <w:rsid w:val="00AB5A64"/>
    <w:rsid w:val="00AB7797"/>
    <w:rsid w:val="00AC20DF"/>
    <w:rsid w:val="00AD7849"/>
    <w:rsid w:val="00AE5FE4"/>
    <w:rsid w:val="00AE6AC6"/>
    <w:rsid w:val="00AF437B"/>
    <w:rsid w:val="00B02CE3"/>
    <w:rsid w:val="00B04026"/>
    <w:rsid w:val="00B04257"/>
    <w:rsid w:val="00B05BE0"/>
    <w:rsid w:val="00B16241"/>
    <w:rsid w:val="00B22465"/>
    <w:rsid w:val="00B257A0"/>
    <w:rsid w:val="00B423CC"/>
    <w:rsid w:val="00B43004"/>
    <w:rsid w:val="00B71311"/>
    <w:rsid w:val="00B91B5C"/>
    <w:rsid w:val="00B96323"/>
    <w:rsid w:val="00BA2E9A"/>
    <w:rsid w:val="00BB015B"/>
    <w:rsid w:val="00BC1D56"/>
    <w:rsid w:val="00BC238E"/>
    <w:rsid w:val="00BC547A"/>
    <w:rsid w:val="00BC60D1"/>
    <w:rsid w:val="00BD0434"/>
    <w:rsid w:val="00BE4A57"/>
    <w:rsid w:val="00BE5BF4"/>
    <w:rsid w:val="00BE7CF4"/>
    <w:rsid w:val="00BF335A"/>
    <w:rsid w:val="00C04A71"/>
    <w:rsid w:val="00C172F4"/>
    <w:rsid w:val="00C264EA"/>
    <w:rsid w:val="00C317BB"/>
    <w:rsid w:val="00C423D7"/>
    <w:rsid w:val="00C56F8A"/>
    <w:rsid w:val="00C6078E"/>
    <w:rsid w:val="00C75BF8"/>
    <w:rsid w:val="00C7747D"/>
    <w:rsid w:val="00C95652"/>
    <w:rsid w:val="00CA175C"/>
    <w:rsid w:val="00CB0DCE"/>
    <w:rsid w:val="00CB193C"/>
    <w:rsid w:val="00CD38E2"/>
    <w:rsid w:val="00CD6E79"/>
    <w:rsid w:val="00CE193C"/>
    <w:rsid w:val="00D1413A"/>
    <w:rsid w:val="00D144BE"/>
    <w:rsid w:val="00D15333"/>
    <w:rsid w:val="00D20DA9"/>
    <w:rsid w:val="00D212B9"/>
    <w:rsid w:val="00D23C13"/>
    <w:rsid w:val="00D34A57"/>
    <w:rsid w:val="00D4356A"/>
    <w:rsid w:val="00D462E4"/>
    <w:rsid w:val="00D52603"/>
    <w:rsid w:val="00D55E65"/>
    <w:rsid w:val="00D70E27"/>
    <w:rsid w:val="00D7589B"/>
    <w:rsid w:val="00D80EAC"/>
    <w:rsid w:val="00D81153"/>
    <w:rsid w:val="00D86635"/>
    <w:rsid w:val="00DA27D3"/>
    <w:rsid w:val="00DB2326"/>
    <w:rsid w:val="00DB29E5"/>
    <w:rsid w:val="00DF0E45"/>
    <w:rsid w:val="00DF2D15"/>
    <w:rsid w:val="00DF4B97"/>
    <w:rsid w:val="00DF5087"/>
    <w:rsid w:val="00E15F6B"/>
    <w:rsid w:val="00E20AFC"/>
    <w:rsid w:val="00E2111B"/>
    <w:rsid w:val="00E30148"/>
    <w:rsid w:val="00E44403"/>
    <w:rsid w:val="00E51670"/>
    <w:rsid w:val="00E52F47"/>
    <w:rsid w:val="00E63EF6"/>
    <w:rsid w:val="00E70DB1"/>
    <w:rsid w:val="00E86665"/>
    <w:rsid w:val="00EC2A87"/>
    <w:rsid w:val="00EC4E1C"/>
    <w:rsid w:val="00EE0752"/>
    <w:rsid w:val="00EF5D5D"/>
    <w:rsid w:val="00F21995"/>
    <w:rsid w:val="00F26543"/>
    <w:rsid w:val="00F41A99"/>
    <w:rsid w:val="00F43E46"/>
    <w:rsid w:val="00F6575F"/>
    <w:rsid w:val="00F77543"/>
    <w:rsid w:val="00F81756"/>
    <w:rsid w:val="00F862B0"/>
    <w:rsid w:val="00F93D08"/>
    <w:rsid w:val="00FA0E94"/>
    <w:rsid w:val="00FA2FC0"/>
    <w:rsid w:val="00FA3512"/>
    <w:rsid w:val="00FB2507"/>
    <w:rsid w:val="00FC5FD4"/>
    <w:rsid w:val="00FC60BD"/>
    <w:rsid w:val="00FC61D9"/>
    <w:rsid w:val="00FC67A4"/>
    <w:rsid w:val="00FE4331"/>
    <w:rsid w:val="00FF23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879C55"/>
  <w15:docId w15:val="{B21C6382-5A27-450F-8FFB-28D2C51E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76C9"/>
    <w:pPr>
      <w:spacing w:before="120" w:after="120" w:line="276" w:lineRule="auto"/>
    </w:pPr>
    <w:rPr>
      <w:rFonts w:ascii="Arial" w:eastAsia="Arial" w:hAnsi="Arial" w:cs="Arial"/>
      <w:color w:val="000000"/>
      <w:szCs w:val="22"/>
      <w:lang w:val="en-AU"/>
    </w:rPr>
  </w:style>
  <w:style w:type="paragraph" w:styleId="Heading1">
    <w:name w:val="heading 1"/>
    <w:basedOn w:val="Normal"/>
    <w:next w:val="Normal"/>
    <w:autoRedefine/>
    <w:qFormat/>
    <w:rsid w:val="00AE5FE4"/>
    <w:pPr>
      <w:keepNext/>
      <w:pBdr>
        <w:bottom w:val="single" w:sz="4" w:space="1" w:color="17365D" w:themeColor="text2" w:themeShade="BF"/>
      </w:pBdr>
      <w:spacing w:before="0" w:line="240" w:lineRule="auto"/>
      <w:ind w:right="-1"/>
      <w:outlineLvl w:val="0"/>
    </w:pPr>
    <w:rPr>
      <w:rFonts w:eastAsia="Calibri"/>
      <w:caps/>
      <w:noProof/>
      <w:color w:val="8DC63F" w:themeColor="background1"/>
      <w:sz w:val="44"/>
      <w:szCs w:val="44"/>
    </w:rPr>
  </w:style>
  <w:style w:type="paragraph" w:styleId="Heading2">
    <w:name w:val="heading 2"/>
    <w:basedOn w:val="Normal"/>
    <w:next w:val="Normal"/>
    <w:link w:val="Heading2Char"/>
    <w:autoRedefine/>
    <w:qFormat/>
    <w:rsid w:val="001C5D4F"/>
    <w:pPr>
      <w:keepNext/>
      <w:spacing w:before="240" w:line="240" w:lineRule="auto"/>
      <w:outlineLvl w:val="1"/>
    </w:pPr>
    <w:rPr>
      <w:rFonts w:eastAsia="Times New Roman"/>
      <w:caps/>
      <w:noProof/>
      <w:color w:val="8DC63F" w:themeColor="background1"/>
      <w:sz w:val="36"/>
      <w:szCs w:val="32"/>
    </w:rPr>
  </w:style>
  <w:style w:type="paragraph" w:styleId="Heading3">
    <w:name w:val="heading 3"/>
    <w:basedOn w:val="Normal"/>
    <w:next w:val="Normal"/>
    <w:link w:val="Heading3Char"/>
    <w:autoRedefine/>
    <w:qFormat/>
    <w:rsid w:val="005C2994"/>
    <w:pPr>
      <w:keepNext/>
      <w:spacing w:before="240" w:line="240" w:lineRule="auto"/>
      <w:outlineLvl w:val="2"/>
    </w:pPr>
    <w:rPr>
      <w:caps/>
      <w:color w:val="8DC63F" w:themeColor="background1"/>
      <w:sz w:val="24"/>
      <w:szCs w:val="28"/>
    </w:rPr>
  </w:style>
  <w:style w:type="paragraph" w:styleId="Heading4">
    <w:name w:val="heading 4"/>
    <w:basedOn w:val="Normal"/>
    <w:next w:val="Normal"/>
    <w:qFormat/>
    <w:rsid w:val="005E267B"/>
    <w:pPr>
      <w:keepNext/>
      <w:spacing w:before="240" w:after="40" w:line="240" w:lineRule="auto"/>
      <w:outlineLvl w:val="3"/>
    </w:pPr>
    <w:rPr>
      <w:b/>
      <w:bCs/>
      <w:szCs w:val="24"/>
    </w:rPr>
  </w:style>
  <w:style w:type="paragraph" w:styleId="Heading5">
    <w:name w:val="heading 5"/>
    <w:basedOn w:val="Normal"/>
    <w:next w:val="Normal"/>
    <w:qFormat/>
    <w:rsid w:val="00A14DE0"/>
    <w:pPr>
      <w:keepNext/>
      <w:spacing w:before="220" w:after="40" w:line="240" w:lineRule="auto"/>
      <w:outlineLvl w:val="4"/>
    </w:pPr>
    <w:rPr>
      <w:bCs/>
      <w:u w:val="single"/>
    </w:rPr>
  </w:style>
  <w:style w:type="paragraph" w:styleId="Heading6">
    <w:name w:val="heading 6"/>
    <w:basedOn w:val="Normal"/>
    <w:next w:val="Normal"/>
    <w:qFormat/>
    <w:rsid w:val="00B16241"/>
    <w:pPr>
      <w:keepNext/>
      <w:spacing w:after="40" w:line="240" w:lineRule="auto"/>
      <w:outlineLvl w:val="5"/>
    </w:pPr>
    <w:rPr>
      <w:b/>
      <w:b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savailable">
    <w:name w:val="Points available"/>
    <w:basedOn w:val="Caption"/>
    <w:link w:val="PointsavailableChar"/>
    <w:autoRedefine/>
    <w:qFormat/>
    <w:rsid w:val="00415DAA"/>
    <w:pPr>
      <w:pBdr>
        <w:bottom w:val="single" w:sz="2" w:space="1" w:color="69962C" w:themeColor="background1" w:themeShade="BF"/>
      </w:pBdr>
      <w:spacing w:before="0" w:after="0" w:line="288" w:lineRule="auto"/>
      <w:ind w:left="720" w:hanging="720"/>
    </w:pPr>
    <w:rPr>
      <w:rFonts w:eastAsia="Calibri" w:cs="Times New Roman"/>
      <w:bCs w:val="0"/>
      <w:color w:val="365F91" w:themeColor="accent1" w:themeShade="BF"/>
      <w:sz w:val="22"/>
      <w:szCs w:val="16"/>
    </w:rPr>
  </w:style>
  <w:style w:type="character" w:customStyle="1" w:styleId="PointsavailableChar">
    <w:name w:val="Points available Char"/>
    <w:basedOn w:val="DefaultParagraphFont"/>
    <w:link w:val="Pointsavailable"/>
    <w:rsid w:val="00415DAA"/>
    <w:rPr>
      <w:rFonts w:ascii="Arial" w:eastAsia="Calibri" w:hAnsi="Arial"/>
      <w:b/>
      <w:color w:val="365F91" w:themeColor="accent1" w:themeShade="BF"/>
      <w:sz w:val="22"/>
      <w:szCs w:val="16"/>
      <w:lang w:val="en-AU"/>
    </w:rPr>
  </w:style>
  <w:style w:type="paragraph" w:styleId="Caption">
    <w:name w:val="caption"/>
    <w:basedOn w:val="Normal"/>
    <w:next w:val="Normal"/>
    <w:qFormat/>
    <w:rsid w:val="007537EB"/>
    <w:rPr>
      <w:b/>
      <w:bCs/>
      <w:color w:val="808080"/>
      <w:sz w:val="16"/>
      <w:szCs w:val="20"/>
    </w:rPr>
  </w:style>
  <w:style w:type="table" w:styleId="TableClassic1">
    <w:name w:val="Table Classic 1"/>
    <w:basedOn w:val="TableNormal"/>
    <w:locked/>
    <w:rsid w:val="00017B56"/>
    <w:pPr>
      <w:spacing w:before="120"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
    <w:name w:val="Style1"/>
    <w:basedOn w:val="TableNormal"/>
    <w:uiPriority w:val="99"/>
    <w:rsid w:val="00B71311"/>
    <w:tblPr>
      <w:tblBorders>
        <w:top w:val="single" w:sz="4" w:space="0" w:color="8DC63F" w:themeColor="background1"/>
        <w:bottom w:val="single" w:sz="4" w:space="0" w:color="8DC63F" w:themeColor="background1"/>
        <w:insideH w:val="single" w:sz="4" w:space="0" w:color="8DC63F" w:themeColor="background1"/>
      </w:tblBorders>
    </w:tblPr>
  </w:style>
  <w:style w:type="table" w:styleId="MediumList1-Accent4">
    <w:name w:val="Medium List 1 Accent 4"/>
    <w:basedOn w:val="TableNormal"/>
    <w:uiPriority w:val="65"/>
    <w:locked/>
    <w:rsid w:val="00291D6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numbering" w:customStyle="1" w:styleId="Bullets">
    <w:name w:val="Bullets"/>
    <w:basedOn w:val="NoList"/>
    <w:locked/>
    <w:rsid w:val="00543FCE"/>
    <w:pPr>
      <w:numPr>
        <w:numId w:val="7"/>
      </w:numPr>
    </w:pPr>
  </w:style>
  <w:style w:type="table" w:styleId="ColorfulGrid-Accent5">
    <w:name w:val="Colorful Grid Accent 5"/>
    <w:basedOn w:val="TableNormal"/>
    <w:uiPriority w:val="73"/>
    <w:locked/>
    <w:rsid w:val="00291D6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Bullettext">
    <w:name w:val="Bullet text"/>
    <w:basedOn w:val="Normal"/>
    <w:link w:val="BullettextChar"/>
    <w:autoRedefine/>
    <w:qFormat/>
    <w:rsid w:val="00B05BE0"/>
    <w:pPr>
      <w:numPr>
        <w:numId w:val="32"/>
      </w:numPr>
    </w:pPr>
  </w:style>
  <w:style w:type="character" w:customStyle="1" w:styleId="BullettextChar">
    <w:name w:val="Bullet text Char"/>
    <w:basedOn w:val="DefaultParagraphFont"/>
    <w:link w:val="Bullettext"/>
    <w:rsid w:val="00B05BE0"/>
    <w:rPr>
      <w:rFonts w:ascii="Arial" w:eastAsia="Arial" w:hAnsi="Arial" w:cs="Arial"/>
      <w:color w:val="000000"/>
      <w:szCs w:val="22"/>
      <w:lang w:val="en-AU"/>
    </w:rPr>
  </w:style>
  <w:style w:type="table" w:styleId="TableGrid">
    <w:name w:val="Table Grid"/>
    <w:aliases w:val="GBCA Table 1,GBCA Table"/>
    <w:basedOn w:val="TableNormal"/>
    <w:locked/>
    <w:rsid w:val="00917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s">
    <w:name w:val="Italics"/>
    <w:basedOn w:val="DefaultParagraphFont"/>
    <w:uiPriority w:val="1"/>
    <w:qFormat/>
    <w:rsid w:val="00385775"/>
    <w:rPr>
      <w:i/>
    </w:rPr>
  </w:style>
  <w:style w:type="paragraph" w:styleId="List">
    <w:name w:val="List"/>
    <w:basedOn w:val="Normal"/>
    <w:rsid w:val="008E2EB8"/>
    <w:pPr>
      <w:numPr>
        <w:numId w:val="26"/>
      </w:numPr>
    </w:pPr>
  </w:style>
  <w:style w:type="character" w:customStyle="1" w:styleId="StyleBold">
    <w:name w:val="Style Bold"/>
    <w:basedOn w:val="DefaultParagraphFont"/>
    <w:rsid w:val="007537EB"/>
    <w:rPr>
      <w:b/>
      <w:bCs/>
    </w:rPr>
  </w:style>
  <w:style w:type="table" w:styleId="Table3Deffects1">
    <w:name w:val="Table 3D effects 1"/>
    <w:basedOn w:val="TableNormal"/>
    <w:locked/>
    <w:rsid w:val="00253282"/>
    <w:pPr>
      <w:spacing w:before="120"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F43E46"/>
    <w:pPr>
      <w:spacing w:before="120"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aliases w:val="Body of text - Bullet point,List (1st level)"/>
    <w:basedOn w:val="Normal"/>
    <w:link w:val="ListParagraphChar"/>
    <w:uiPriority w:val="34"/>
    <w:qFormat/>
    <w:locked/>
    <w:rsid w:val="005C2F1A"/>
    <w:pPr>
      <w:ind w:left="720"/>
      <w:contextualSpacing/>
    </w:pPr>
  </w:style>
  <w:style w:type="paragraph" w:customStyle="1" w:styleId="Centered">
    <w:name w:val="Centered"/>
    <w:basedOn w:val="Normal"/>
    <w:rsid w:val="00E52F47"/>
    <w:pPr>
      <w:jc w:val="center"/>
    </w:pPr>
    <w:rPr>
      <w:rFonts w:eastAsia="Times New Roman" w:cs="Times New Roman"/>
      <w:szCs w:val="20"/>
    </w:rPr>
  </w:style>
  <w:style w:type="table" w:styleId="Table3Deffects3">
    <w:name w:val="Table 3D effects 3"/>
    <w:basedOn w:val="TableNormal"/>
    <w:locked/>
    <w:rsid w:val="00017B56"/>
    <w:pPr>
      <w:spacing w:before="120"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riterionsubheading">
    <w:name w:val="Criterion sub heading"/>
    <w:basedOn w:val="Heading2"/>
    <w:link w:val="CriterionsubheadingChar"/>
    <w:qFormat/>
    <w:rsid w:val="005C2F1A"/>
    <w:pPr>
      <w:numPr>
        <w:numId w:val="34"/>
      </w:numPr>
      <w:tabs>
        <w:tab w:val="left" w:pos="8364"/>
      </w:tabs>
    </w:pPr>
  </w:style>
  <w:style w:type="character" w:customStyle="1" w:styleId="Heading2Char">
    <w:name w:val="Heading 2 Char"/>
    <w:basedOn w:val="DefaultParagraphFont"/>
    <w:link w:val="Heading2"/>
    <w:rsid w:val="001C5D4F"/>
    <w:rPr>
      <w:rFonts w:ascii="Arial" w:hAnsi="Arial" w:cs="Arial"/>
      <w:caps/>
      <w:noProof/>
      <w:color w:val="8DC63F" w:themeColor="background1"/>
      <w:sz w:val="36"/>
      <w:szCs w:val="32"/>
      <w:lang w:val="en-AU"/>
    </w:rPr>
  </w:style>
  <w:style w:type="character" w:customStyle="1" w:styleId="CriterionsubheadingChar">
    <w:name w:val="Criterion sub heading Char"/>
    <w:basedOn w:val="Heading2Char"/>
    <w:link w:val="Criterionsubheading"/>
    <w:rsid w:val="005C2F1A"/>
    <w:rPr>
      <w:rFonts w:ascii="Arial" w:hAnsi="Arial" w:cs="Arial"/>
      <w:caps/>
      <w:noProof/>
      <w:color w:val="365F91" w:themeColor="accent1" w:themeShade="BF"/>
      <w:sz w:val="36"/>
      <w:szCs w:val="32"/>
      <w:lang w:val="en-AU"/>
    </w:rPr>
  </w:style>
  <w:style w:type="character" w:styleId="Strong">
    <w:name w:val="Strong"/>
    <w:aliases w:val="GBCA Document Text Bold"/>
    <w:basedOn w:val="DefaultParagraphFont"/>
    <w:qFormat/>
    <w:locked/>
    <w:rsid w:val="005C34D2"/>
    <w:rPr>
      <w:rFonts w:ascii="Arial" w:hAnsi="Arial"/>
      <w:b/>
      <w:bCs/>
    </w:rPr>
  </w:style>
  <w:style w:type="paragraph" w:styleId="BodyText2">
    <w:name w:val="Body Text 2"/>
    <w:aliases w:val="GBCA Document Summary"/>
    <w:basedOn w:val="Normal"/>
    <w:link w:val="BodyText2Char"/>
    <w:autoRedefine/>
    <w:locked/>
    <w:rsid w:val="005C34D2"/>
    <w:pPr>
      <w:pBdr>
        <w:top w:val="single" w:sz="24" w:space="12" w:color="1F497D" w:themeColor="text2"/>
        <w:bottom w:val="single" w:sz="4" w:space="12" w:color="1F497D" w:themeColor="text2"/>
      </w:pBdr>
    </w:pPr>
    <w:rPr>
      <w:b/>
    </w:rPr>
  </w:style>
  <w:style w:type="character" w:customStyle="1" w:styleId="BodyText2Char">
    <w:name w:val="Body Text 2 Char"/>
    <w:aliases w:val="GBCA Document Summary Char"/>
    <w:basedOn w:val="DefaultParagraphFont"/>
    <w:link w:val="BodyText2"/>
    <w:rsid w:val="005C34D2"/>
    <w:rPr>
      <w:rFonts w:ascii="Arial" w:eastAsia="Arial" w:hAnsi="Arial" w:cs="Arial"/>
      <w:b/>
      <w:color w:val="000000"/>
      <w:szCs w:val="22"/>
      <w:lang w:val="en-AU"/>
    </w:rPr>
  </w:style>
  <w:style w:type="paragraph" w:styleId="BalloonText">
    <w:name w:val="Balloon Text"/>
    <w:basedOn w:val="Normal"/>
    <w:link w:val="BalloonTextChar"/>
    <w:locked/>
    <w:rsid w:val="005C34D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C34D2"/>
    <w:rPr>
      <w:rFonts w:ascii="Tahoma" w:eastAsia="Arial" w:hAnsi="Tahoma" w:cs="Tahoma"/>
      <w:color w:val="000000"/>
      <w:sz w:val="16"/>
      <w:szCs w:val="16"/>
      <w:lang w:val="en-AU"/>
    </w:rPr>
  </w:style>
  <w:style w:type="character" w:customStyle="1" w:styleId="DocumentTextGreenBold">
    <w:name w:val="Document Text Green Bold"/>
    <w:basedOn w:val="DefaultParagraphFont"/>
    <w:uiPriority w:val="1"/>
    <w:qFormat/>
    <w:rsid w:val="005C34D2"/>
    <w:rPr>
      <w:b/>
      <w:color w:val="1F497D" w:themeColor="text2"/>
    </w:rPr>
  </w:style>
  <w:style w:type="character" w:customStyle="1" w:styleId="Heading3Char">
    <w:name w:val="Heading 3 Char"/>
    <w:basedOn w:val="DefaultParagraphFont"/>
    <w:link w:val="Heading3"/>
    <w:rsid w:val="005C2994"/>
    <w:rPr>
      <w:rFonts w:ascii="Arial" w:eastAsia="Arial" w:hAnsi="Arial" w:cs="Arial"/>
      <w:caps/>
      <w:color w:val="8DC63F" w:themeColor="background1"/>
      <w:sz w:val="24"/>
      <w:szCs w:val="28"/>
      <w:lang w:val="en-AU"/>
    </w:rPr>
  </w:style>
  <w:style w:type="paragraph" w:customStyle="1" w:styleId="Bluetext">
    <w:name w:val="Blue text"/>
    <w:basedOn w:val="Normal"/>
    <w:qFormat/>
    <w:rsid w:val="001C5D4F"/>
    <w:rPr>
      <w:color w:val="8064A2" w:themeColor="accent4"/>
    </w:rPr>
  </w:style>
  <w:style w:type="table" w:styleId="MediumGrid1-Accent1">
    <w:name w:val="Medium Grid 1 Accent 1"/>
    <w:basedOn w:val="TableNormal"/>
    <w:uiPriority w:val="67"/>
    <w:locked/>
    <w:rsid w:val="001C55B2"/>
    <w:rPr>
      <w:rFonts w:asciiTheme="minorHAnsi" w:eastAsiaTheme="minorEastAsia" w:hAnsiTheme="minorHAnsi" w:cstheme="minorBidi"/>
      <w:sz w:val="22"/>
      <w:szCs w:val="22"/>
      <w:lang w:val="en-AU"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DateIssue">
    <w:name w:val="Date Issue"/>
    <w:basedOn w:val="Normal"/>
    <w:qFormat/>
    <w:rsid w:val="001C55B2"/>
    <w:pPr>
      <w:spacing w:line="336" w:lineRule="exact"/>
    </w:pPr>
    <w:rPr>
      <w:sz w:val="28"/>
    </w:rPr>
  </w:style>
  <w:style w:type="character" w:customStyle="1" w:styleId="ListParagraphChar">
    <w:name w:val="List Paragraph Char"/>
    <w:aliases w:val="Body of text - Bullet point Char,List (1st level) Char"/>
    <w:basedOn w:val="DefaultParagraphFont"/>
    <w:link w:val="ListParagraph"/>
    <w:uiPriority w:val="34"/>
    <w:rsid w:val="00C317BB"/>
    <w:rPr>
      <w:rFonts w:ascii="Arial" w:eastAsia="Arial" w:hAnsi="Arial" w:cs="Arial"/>
      <w:color w:val="000000"/>
      <w:szCs w:val="22"/>
      <w:lang w:val="en-AU"/>
    </w:rPr>
  </w:style>
  <w:style w:type="paragraph" w:styleId="Header">
    <w:name w:val="header"/>
    <w:basedOn w:val="Normal"/>
    <w:link w:val="HeaderChar"/>
    <w:locked/>
    <w:rsid w:val="00AE6AC6"/>
    <w:pPr>
      <w:tabs>
        <w:tab w:val="center" w:pos="4513"/>
        <w:tab w:val="right" w:pos="9026"/>
      </w:tabs>
      <w:spacing w:before="0" w:after="0" w:line="240" w:lineRule="auto"/>
    </w:pPr>
  </w:style>
  <w:style w:type="character" w:customStyle="1" w:styleId="HeaderChar">
    <w:name w:val="Header Char"/>
    <w:basedOn w:val="DefaultParagraphFont"/>
    <w:link w:val="Header"/>
    <w:rsid w:val="00AE6AC6"/>
    <w:rPr>
      <w:rFonts w:ascii="Arial" w:eastAsia="Arial" w:hAnsi="Arial" w:cs="Arial"/>
      <w:color w:val="000000"/>
      <w:szCs w:val="22"/>
      <w:lang w:val="en-AU"/>
    </w:rPr>
  </w:style>
  <w:style w:type="paragraph" w:styleId="Footer">
    <w:name w:val="footer"/>
    <w:basedOn w:val="Normal"/>
    <w:link w:val="FooterChar"/>
    <w:locked/>
    <w:rsid w:val="00AE6AC6"/>
    <w:pPr>
      <w:tabs>
        <w:tab w:val="center" w:pos="4513"/>
        <w:tab w:val="right" w:pos="9026"/>
      </w:tabs>
      <w:spacing w:before="0" w:after="0" w:line="240" w:lineRule="auto"/>
    </w:pPr>
  </w:style>
  <w:style w:type="character" w:customStyle="1" w:styleId="FooterChar">
    <w:name w:val="Footer Char"/>
    <w:basedOn w:val="DefaultParagraphFont"/>
    <w:link w:val="Footer"/>
    <w:rsid w:val="00AE6AC6"/>
    <w:rPr>
      <w:rFonts w:ascii="Arial" w:eastAsia="Arial" w:hAnsi="Arial" w:cs="Arial"/>
      <w:color w:val="000000"/>
      <w:szCs w:val="22"/>
      <w:lang w:val="en-AU"/>
    </w:rPr>
  </w:style>
  <w:style w:type="table" w:customStyle="1" w:styleId="Style2">
    <w:name w:val="Style2"/>
    <w:basedOn w:val="TableNormal"/>
    <w:uiPriority w:val="99"/>
    <w:rsid w:val="00C264EA"/>
    <w:rPr>
      <w:rFonts w:ascii="Arial" w:hAnsi="Arial"/>
    </w:rPr>
    <w:tblPr>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Pr>
  </w:style>
  <w:style w:type="paragraph" w:customStyle="1" w:styleId="Default">
    <w:name w:val="Default"/>
    <w:rsid w:val="00BE5BF4"/>
    <w:pPr>
      <w:autoSpaceDE w:val="0"/>
      <w:autoSpaceDN w:val="0"/>
      <w:adjustRightInd w:val="0"/>
    </w:pPr>
    <w:rPr>
      <w:rFonts w:ascii="Arial" w:hAnsi="Arial" w:cs="Arial"/>
      <w:color w:val="000000"/>
      <w:sz w:val="24"/>
      <w:szCs w:val="24"/>
      <w:lang w:val="en-AU"/>
    </w:rPr>
  </w:style>
  <w:style w:type="character" w:styleId="CommentReference">
    <w:name w:val="annotation reference"/>
    <w:basedOn w:val="DefaultParagraphFont"/>
    <w:locked/>
    <w:rsid w:val="00E20AFC"/>
    <w:rPr>
      <w:sz w:val="16"/>
      <w:szCs w:val="16"/>
    </w:rPr>
  </w:style>
  <w:style w:type="paragraph" w:styleId="CommentText">
    <w:name w:val="annotation text"/>
    <w:basedOn w:val="Normal"/>
    <w:link w:val="CommentTextChar"/>
    <w:locked/>
    <w:rsid w:val="00E20AFC"/>
    <w:pPr>
      <w:spacing w:line="240" w:lineRule="auto"/>
    </w:pPr>
    <w:rPr>
      <w:szCs w:val="20"/>
    </w:rPr>
  </w:style>
  <w:style w:type="character" w:customStyle="1" w:styleId="CommentTextChar">
    <w:name w:val="Comment Text Char"/>
    <w:basedOn w:val="DefaultParagraphFont"/>
    <w:link w:val="CommentText"/>
    <w:rsid w:val="00E20AFC"/>
    <w:rPr>
      <w:rFonts w:ascii="Arial" w:eastAsia="Arial" w:hAnsi="Arial" w:cs="Arial"/>
      <w:color w:val="000000"/>
      <w:lang w:val="en-AU"/>
    </w:rPr>
  </w:style>
  <w:style w:type="paragraph" w:styleId="CommentSubject">
    <w:name w:val="annotation subject"/>
    <w:basedOn w:val="CommentText"/>
    <w:next w:val="CommentText"/>
    <w:link w:val="CommentSubjectChar"/>
    <w:locked/>
    <w:rsid w:val="00E20AFC"/>
    <w:rPr>
      <w:b/>
      <w:bCs/>
    </w:rPr>
  </w:style>
  <w:style w:type="character" w:customStyle="1" w:styleId="CommentSubjectChar">
    <w:name w:val="Comment Subject Char"/>
    <w:basedOn w:val="CommentTextChar"/>
    <w:link w:val="CommentSubject"/>
    <w:rsid w:val="00E20AFC"/>
    <w:rPr>
      <w:rFonts w:ascii="Arial" w:eastAsia="Arial" w:hAnsi="Arial" w:cs="Arial"/>
      <w:b/>
      <w:bCs/>
      <w:color w:val="000000"/>
      <w:lang w:val="en-AU"/>
    </w:rPr>
  </w:style>
  <w:style w:type="paragraph" w:styleId="Revision">
    <w:name w:val="Revision"/>
    <w:hidden/>
    <w:uiPriority w:val="99"/>
    <w:semiHidden/>
    <w:rsid w:val="00E20AFC"/>
    <w:rPr>
      <w:rFonts w:ascii="Arial" w:eastAsia="Arial" w:hAnsi="Arial" w:cs="Arial"/>
      <w:color w:val="000000"/>
      <w:szCs w:val="22"/>
      <w:lang w:val="en-AU"/>
    </w:rPr>
  </w:style>
  <w:style w:type="character" w:styleId="Hyperlink">
    <w:name w:val="Hyperlink"/>
    <w:basedOn w:val="DefaultParagraphFont"/>
    <w:uiPriority w:val="99"/>
    <w:unhideWhenUsed/>
    <w:locked/>
    <w:rsid w:val="00B04257"/>
    <w:rPr>
      <w:color w:val="0000FF"/>
      <w:u w:val="single"/>
    </w:rPr>
  </w:style>
  <w:style w:type="table" w:customStyle="1" w:styleId="Style11">
    <w:name w:val="Style11"/>
    <w:basedOn w:val="TableNormal"/>
    <w:uiPriority w:val="99"/>
    <w:rsid w:val="005C2994"/>
    <w:tblPr>
      <w:tblBorders>
        <w:top w:val="single" w:sz="4" w:space="0" w:color="17365D" w:themeColor="text2" w:themeShade="BF"/>
        <w:bottom w:val="single" w:sz="4" w:space="0" w:color="17365D" w:themeColor="text2" w:themeShade="BF"/>
        <w:insideH w:val="single" w:sz="4" w:space="0" w:color="17365D" w:themeColor="text2" w:themeShade="BF"/>
      </w:tblBorders>
    </w:tblPr>
  </w:style>
  <w:style w:type="paragraph" w:customStyle="1" w:styleId="Criterion">
    <w:name w:val="Criterion"/>
    <w:basedOn w:val="Heading3"/>
    <w:link w:val="CriterionChar"/>
    <w:autoRedefine/>
    <w:qFormat/>
    <w:rsid w:val="005C2994"/>
    <w:pPr>
      <w:tabs>
        <w:tab w:val="left" w:pos="142"/>
      </w:tabs>
      <w:spacing w:after="200"/>
      <w:ind w:left="720" w:hanging="720"/>
    </w:pPr>
    <w:rPr>
      <w:rFonts w:asciiTheme="minorHAnsi" w:eastAsiaTheme="minorHAnsi" w:hAnsiTheme="minorHAnsi" w:cstheme="minorBidi"/>
      <w:bCs/>
      <w:color w:val="FFC10E"/>
      <w:sz w:val="28"/>
    </w:rPr>
  </w:style>
  <w:style w:type="character" w:customStyle="1" w:styleId="CriterionChar">
    <w:name w:val="Criterion Char"/>
    <w:basedOn w:val="DefaultParagraphFont"/>
    <w:link w:val="Criterion"/>
    <w:rsid w:val="005C2994"/>
    <w:rPr>
      <w:rFonts w:asciiTheme="minorHAnsi" w:eastAsiaTheme="minorHAnsi" w:hAnsiTheme="minorHAnsi" w:cstheme="minorBidi"/>
      <w:bCs/>
      <w:caps/>
      <w:color w:val="FFC10E"/>
      <w:sz w:val="28"/>
      <w:szCs w:val="28"/>
      <w:lang w:val="en-AU"/>
    </w:rPr>
  </w:style>
  <w:style w:type="character" w:styleId="FollowedHyperlink">
    <w:name w:val="FollowedHyperlink"/>
    <w:basedOn w:val="DefaultParagraphFont"/>
    <w:locked/>
    <w:rsid w:val="007D33E4"/>
    <w:rPr>
      <w:color w:val="800080" w:themeColor="followedHyperlink"/>
      <w:u w:val="single"/>
    </w:rPr>
  </w:style>
  <w:style w:type="character" w:styleId="UnresolvedMention">
    <w:name w:val="Unresolved Mention"/>
    <w:basedOn w:val="DefaultParagraphFont"/>
    <w:uiPriority w:val="99"/>
    <w:semiHidden/>
    <w:unhideWhenUsed/>
    <w:rsid w:val="00597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30206">
      <w:bodyDiv w:val="1"/>
      <w:marLeft w:val="0"/>
      <w:marRight w:val="0"/>
      <w:marTop w:val="0"/>
      <w:marBottom w:val="0"/>
      <w:divBdr>
        <w:top w:val="none" w:sz="0" w:space="0" w:color="auto"/>
        <w:left w:val="none" w:sz="0" w:space="0" w:color="auto"/>
        <w:bottom w:val="none" w:sz="0" w:space="0" w:color="auto"/>
        <w:right w:val="none" w:sz="0" w:space="0" w:color="auto"/>
      </w:divBdr>
    </w:div>
    <w:div w:id="1471556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reenstarnz@nzgbc.org.n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Green Star colours">
      <a:dk1>
        <a:srgbClr val="FFC20E"/>
      </a:dk1>
      <a:lt1>
        <a:srgbClr val="8DC63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7B515BAB-2EF2-4B7A-8275-989139F56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Davina Knox</dc:creator>
  <cp:lastModifiedBy>Brad Crowley</cp:lastModifiedBy>
  <cp:revision>11</cp:revision>
  <cp:lastPrinted>2015-09-15T02:28:00Z</cp:lastPrinted>
  <dcterms:created xsi:type="dcterms:W3CDTF">2021-10-05T02:29:00Z</dcterms:created>
  <dcterms:modified xsi:type="dcterms:W3CDTF">2021-10-05T02:35:00Z</dcterms:modified>
</cp:coreProperties>
</file>